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EE" w:rsidRDefault="008843EA">
      <w:pPr>
        <w:widowControl/>
        <w:jc w:val="center"/>
        <w:rPr>
          <w:rFonts w:ascii="仿宋" w:eastAsiaTheme="minorEastAsia" w:hAnsi="仿宋"/>
          <w:b/>
          <w:sz w:val="72"/>
          <w:szCs w:val="72"/>
        </w:rPr>
      </w:pPr>
      <w:r>
        <w:rPr>
          <w:rFonts w:ascii="仿宋" w:eastAsiaTheme="minorEastAsia" w:hAnsi="仿宋" w:hint="eastAsia"/>
          <w:noProof/>
          <w:color w:val="002060"/>
          <w:sz w:val="72"/>
          <w:szCs w:val="72"/>
          <w14:textOutline w14:w="5270" w14:cap="flat" w14:cmpd="sng" w14:algn="ctr">
            <w14:solidFill>
              <w14:srgbClr w14:val="7D7D7D">
                <w14:tint w14:val="100000"/>
                <w14:shade w14:val="100000"/>
                <w14:satMod w14:val="110000"/>
              </w14:srgbClr>
            </w14:solidFill>
            <w14:prstDash w14:val="solid"/>
            <w14:round/>
          </w14:textOutline>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7" name="图片 7" descr="wc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c ga"/>
                    <pic:cNvPicPr>
                      <a:picLocks noChangeAspect="1"/>
                    </pic:cNvPicPr>
                  </pic:nvPicPr>
                  <pic:blipFill>
                    <a:blip r:embed="rId10"/>
                    <a:stretch>
                      <a:fillRect/>
                    </a:stretch>
                  </pic:blipFill>
                  <pic:spPr>
                    <a:xfrm>
                      <a:off x="0" y="0"/>
                      <a:ext cx="7576820" cy="10796905"/>
                    </a:xfrm>
                    <a:prstGeom prst="rect">
                      <a:avLst/>
                    </a:prstGeom>
                  </pic:spPr>
                </pic:pic>
              </a:graphicData>
            </a:graphic>
          </wp:anchor>
        </w:drawing>
      </w:r>
    </w:p>
    <w:p w:rsidR="000F05EE" w:rsidRDefault="008843EA">
      <w:pPr>
        <w:widowControl/>
        <w:jc w:val="center"/>
        <w:rPr>
          <w:rFonts w:ascii="仿宋" w:eastAsiaTheme="minorEastAsia" w:hAnsi="仿宋"/>
          <w:color w:val="002060"/>
          <w:sz w:val="72"/>
          <w:szCs w:val="72"/>
          <w14:textOutline w14:w="5270" w14:cap="flat" w14:cmpd="sng" w14:algn="ctr">
            <w14:solidFill>
              <w14:srgbClr w14:val="7D7D7D">
                <w14:tint w14:val="100000"/>
                <w14:shade w14:val="100000"/>
                <w14:satMod w14:val="110000"/>
              </w14:srgbClr>
            </w14:solidFill>
            <w14:prstDash w14:val="solid"/>
            <w14:round/>
          </w14:textOutline>
        </w:rPr>
      </w:pPr>
      <w:r>
        <w:rPr>
          <w:rFonts w:ascii="仿宋" w:hAnsi="仿宋"/>
          <w:noProof/>
          <w:sz w:val="72"/>
        </w:rPr>
        <mc:AlternateContent>
          <mc:Choice Requires="wps">
            <w:drawing>
              <wp:anchor distT="0" distB="0" distL="114300" distR="114300" simplePos="0" relativeHeight="251660288" behindDoc="0" locked="0" layoutInCell="1" allowOverlap="1">
                <wp:simplePos x="0" y="0"/>
                <wp:positionH relativeFrom="column">
                  <wp:posOffset>-1055370</wp:posOffset>
                </wp:positionH>
                <wp:positionV relativeFrom="paragraph">
                  <wp:posOffset>549275</wp:posOffset>
                </wp:positionV>
                <wp:extent cx="7571740" cy="2111375"/>
                <wp:effectExtent l="0" t="0" r="0" b="0"/>
                <wp:wrapNone/>
                <wp:docPr id="8" name="文本框 8"/>
                <wp:cNvGraphicFramePr/>
                <a:graphic xmlns:a="http://schemas.openxmlformats.org/drawingml/2006/main">
                  <a:graphicData uri="http://schemas.microsoft.com/office/word/2010/wordprocessingShape">
                    <wps:wsp>
                      <wps:cNvSpPr txBox="1"/>
                      <wps:spPr>
                        <a:xfrm>
                          <a:off x="1435100" y="2519045"/>
                          <a:ext cx="7571740" cy="2111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秦皇岛经济技术开发区经济发展局</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2018</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年度部门决算</w:t>
                            </w:r>
                          </w:p>
                          <w:p w:rsidR="000F05EE" w:rsidRDefault="000F05EE">
                            <w:pP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83.1pt;margin-top:43.25pt;width:596.2pt;height:16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" filled="f" stroked="f" strokeweight=".5pt">
                <v:textbox>
                  <w:txbxContent>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秦皇岛经济技术开发区经济发展局</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2018</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年度部门决算</w:t>
                      </w:r>
                    </w:p>
                    <w:p w:rsidR="000F05EE" w:rsidRDefault="000F05EE">
                      <w:pP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p>
                  </w:txbxContent>
                </v:textbox>
              </v:shape>
            </w:pict>
          </mc:Fallback>
        </mc:AlternateContent>
      </w: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Theme="minorEastAsia" w:hAnsi="仿宋"/>
          <w:b/>
          <w:sz w:val="72"/>
          <w:szCs w:val="72"/>
        </w:rPr>
      </w:pPr>
    </w:p>
    <w:p w:rsidR="000F05EE" w:rsidRDefault="000F05EE">
      <w:pPr>
        <w:widowControl/>
        <w:jc w:val="center"/>
        <w:rPr>
          <w:rFonts w:ascii="仿宋" w:eastAsia="楷体" w:hAnsi="仿宋" w:cs="楷体"/>
          <w:b/>
          <w:sz w:val="40"/>
          <w:szCs w:val="40"/>
        </w:rPr>
      </w:pPr>
    </w:p>
    <w:p w:rsidR="000F05EE" w:rsidRDefault="008843EA">
      <w:pPr>
        <w:widowControl/>
        <w:jc w:val="center"/>
        <w:rPr>
          <w:rFonts w:ascii="仿宋" w:eastAsia="楷体" w:hAnsi="仿宋" w:cs="楷体"/>
          <w:sz w:val="32"/>
          <w:szCs w:val="32"/>
          <w:highlight w:val="yellow"/>
        </w:rPr>
      </w:pPr>
      <w:r>
        <w:rPr>
          <w:rFonts w:ascii="仿宋" w:eastAsia="楷体" w:hAnsi="仿宋" w:cs="楷体" w:hint="eastAsia"/>
          <w:b/>
          <w:sz w:val="40"/>
          <w:szCs w:val="40"/>
        </w:rPr>
        <w:t>二〇一九年</w:t>
      </w:r>
      <w:r>
        <w:rPr>
          <w:rFonts w:ascii="仿宋" w:eastAsia="楷体" w:hAnsi="仿宋" w:cs="楷体" w:hint="eastAsia"/>
          <w:b/>
          <w:sz w:val="40"/>
          <w:szCs w:val="40"/>
        </w:rPr>
        <w:t>九月</w:t>
      </w:r>
      <w:r>
        <w:rPr>
          <w:rFonts w:ascii="仿宋" w:eastAsiaTheme="minorEastAsia" w:hAnsi="仿宋" w:cstheme="minorEastAsia" w:hint="eastAsia"/>
          <w:sz w:val="44"/>
          <w:szCs w:val="44"/>
        </w:rPr>
        <w:br w:type="page"/>
      </w:r>
    </w:p>
    <w:p w:rsidR="000F05EE" w:rsidRDefault="008843EA">
      <w:pPr>
        <w:spacing w:beforeLines="200" w:before="624" w:after="0" w:line="1000" w:lineRule="exact"/>
        <w:jc w:val="center"/>
        <w:rPr>
          <w:rFonts w:ascii="仿宋" w:eastAsia="黑体" w:hAnsi="仿宋"/>
          <w:sz w:val="48"/>
          <w:szCs w:val="48"/>
        </w:rPr>
      </w:pPr>
      <w:r>
        <w:rPr>
          <w:rFonts w:ascii="仿宋" w:hAnsi="仿宋"/>
          <w:noProof/>
          <w:sz w:val="48"/>
          <w:szCs w:val="28"/>
        </w:rPr>
        <w:lastRenderedPageBreak/>
        <mc:AlternateContent>
          <mc:Choice Requires="wpg">
            <w:drawing>
              <wp:anchor distT="0" distB="0" distL="114300" distR="114300" simplePos="0" relativeHeight="251673600" behindDoc="0" locked="1" layoutInCell="1" allowOverlap="0">
                <wp:simplePos x="0" y="0"/>
                <wp:positionH relativeFrom="column">
                  <wp:posOffset>-1026160</wp:posOffset>
                </wp:positionH>
                <wp:positionV relativeFrom="page">
                  <wp:posOffset>507365</wp:posOffset>
                </wp:positionV>
                <wp:extent cx="3175635" cy="593090"/>
                <wp:effectExtent l="3175" t="0" r="2540" b="16510"/>
                <wp:wrapNone/>
                <wp:docPr id="179" name="组合 179"/>
                <wp:cNvGraphicFramePr/>
                <a:graphic xmlns:a="http://schemas.openxmlformats.org/drawingml/2006/main">
                  <a:graphicData uri="http://schemas.microsoft.com/office/word/2010/wordprocessingGroup">
                    <wpg:wgp>
                      <wpg:cNvGrpSpPr/>
                      <wpg:grpSpPr>
                        <a:xfrm>
                          <a:off x="0" y="0"/>
                          <a:ext cx="3175635" cy="593090"/>
                          <a:chOff x="4551" y="52615"/>
                          <a:chExt cx="8546" cy="1398"/>
                        </a:xfrm>
                      </wpg:grpSpPr>
                      <wps:wsp>
                        <wps:cNvPr id="180"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1"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lang w:bidi="ar"/>
                                </w:rPr>
                                <w:t>2018</w:t>
                              </w:r>
                              <w:r>
                                <w:rPr>
                                  <w:rFonts w:ascii="楷体" w:eastAsia="楷体" w:hAnsi="楷体" w:cs="楷体" w:hint="eastAsia"/>
                                  <w:b/>
                                  <w:bCs/>
                                  <w:color w:val="FDEFBE"/>
                                  <w:kern w:val="0"/>
                                  <w:sz w:val="36"/>
                                  <w:szCs w:val="36"/>
                                  <w:lang w:bidi="ar"/>
                                </w:rPr>
                                <w:t>年度部门决算☞目</w:t>
                              </w:r>
                              <w:r>
                                <w:rPr>
                                  <w:rFonts w:ascii="楷体" w:eastAsia="楷体" w:hAnsi="楷体" w:cs="楷体" w:hint="eastAsia"/>
                                  <w:b/>
                                  <w:bCs/>
                                  <w:color w:val="FDEFBE"/>
                                  <w:kern w:val="0"/>
                                  <w:sz w:val="36"/>
                                  <w:szCs w:val="36"/>
                                  <w:lang w:bidi="ar"/>
                                </w:rPr>
                                <w:t xml:space="preserve"> </w:t>
                              </w:r>
                              <w:r>
                                <w:rPr>
                                  <w:rFonts w:ascii="楷体" w:eastAsia="楷体" w:hAnsi="楷体" w:cs="楷体" w:hint="eastAsia"/>
                                  <w:b/>
                                  <w:bCs/>
                                  <w:color w:val="FDEFBE"/>
                                  <w:kern w:val="0"/>
                                  <w:sz w:val="36"/>
                                  <w:szCs w:val="36"/>
                                  <w:lang w:bidi="ar"/>
                                </w:rPr>
                                <w:t>录</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9" o:spid="_x0000_s1027" style="position:absolute;left:0;text-align:left;margin-left:-80.8pt;margin-top:39.95pt;width:250.05pt;height:46.7pt;z-index:251673600;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" o:allowoverlap="f">
                <v:rect id="矩形 13" o:spid="_x0000_s1028"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qsYA&#10;AADcAAAADwAAAGRycy9kb3ducmV2LnhtbESPQWvCQBCF7wX/wzIFb3VjDxKiq0hB8SBoU0V6G7Jj&#10;EpqdDdmtif5651DobYb35r1vFqvBNepGXag9G5hOElDEhbc1lwZOX5u3FFSIyBYbz2TgTgFWy9HL&#10;AjPre/6kWx5LJSEcMjRQxdhmWoeiIodh4lti0a6+cxhl7UptO+wl3DX6PUlm2mHN0lBhSx8VFT/5&#10;rzNwxcdxXW/p8T27HLbTPm/O+3RjzPh1WM9BRRriv/nvemcFPxV8eUYm0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CqsYAAADcAAAADwAAAAAAAAAAAAAAAACYAgAAZHJz&#10;L2Rvd25yZXYueG1sUEsFBgAAAAAEAAQA9QAAAIsDAAAAAA==&#10;" fillcolor="#d8d8d8 [2732]" stroked="f" strokeweight="2pt"/>
                <v:rect id="矩形 14" o:spid="_x0000_s1029"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WiMMA&#10;AADcAAAADwAAAGRycy9kb3ducmV2LnhtbERPS2vCQBC+F/wPywje6iZia4iuwRaE9iI+CqW3aXZM&#10;gtnZkN08+u/dQqG3+fies8lGU4ueWldZVhDPIxDEudUVFwo+LvvHBITzyBpry6Tghxxk28nDBlNt&#10;Bz5Rf/aFCCHsUlRQet+kUrq8JINubhviwF1ta9AH2BZStziEcFPLRRQ9S4MVh4YSG3otKb+dO6Mg&#10;eSL9ufx+cX1+LBarJb8fuuOXUrPpuFuD8DT6f/Gf+02H+UkMv8+EC+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oWiMMAAADcAAAADwAAAAAAAAAAAAAAAACYAgAAZHJzL2Rv&#10;d25yZXYueG1sUEsFBgAAAAAEAAQA9QAAAIgDAAAAAA==&#10;" fillcolor="#ad002d" strokecolor="#845209 [1604]" strokeweight="2pt">
                  <v:textbox>
                    <w:txbxContent>
                      <w:p w:rsidR="000F05EE" w:rsidRDefault="008843EA">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lang w:bidi="ar"/>
                          </w:rPr>
                          <w:t>2018</w:t>
                        </w:r>
                        <w:r>
                          <w:rPr>
                            <w:rFonts w:ascii="楷体" w:eastAsia="楷体" w:hAnsi="楷体" w:cs="楷体" w:hint="eastAsia"/>
                            <w:b/>
                            <w:bCs/>
                            <w:color w:val="FDEFBE"/>
                            <w:kern w:val="0"/>
                            <w:sz w:val="36"/>
                            <w:szCs w:val="36"/>
                            <w:lang w:bidi="ar"/>
                          </w:rPr>
                          <w:t>年度部门决算☞目</w:t>
                        </w:r>
                        <w:r>
                          <w:rPr>
                            <w:rFonts w:ascii="楷体" w:eastAsia="楷体" w:hAnsi="楷体" w:cs="楷体" w:hint="eastAsia"/>
                            <w:b/>
                            <w:bCs/>
                            <w:color w:val="FDEFBE"/>
                            <w:kern w:val="0"/>
                            <w:sz w:val="36"/>
                            <w:szCs w:val="36"/>
                            <w:lang w:bidi="ar"/>
                          </w:rPr>
                          <w:t xml:space="preserve"> </w:t>
                        </w:r>
                        <w:r>
                          <w:rPr>
                            <w:rFonts w:ascii="楷体" w:eastAsia="楷体" w:hAnsi="楷体" w:cs="楷体" w:hint="eastAsia"/>
                            <w:b/>
                            <w:bCs/>
                            <w:color w:val="FDEFBE"/>
                            <w:kern w:val="0"/>
                            <w:sz w:val="36"/>
                            <w:szCs w:val="36"/>
                            <w:lang w:bidi="ar"/>
                          </w:rPr>
                          <w:t>录</w:t>
                        </w:r>
                      </w:p>
                      <w:p w:rsidR="000F05EE" w:rsidRDefault="000F05EE">
                        <w:pPr>
                          <w:jc w:val="center"/>
                        </w:pPr>
                      </w:p>
                    </w:txbxContent>
                  </v:textbox>
                </v:rect>
                <w10:wrap anchory="page"/>
                <w10:anchorlock/>
              </v:group>
            </w:pict>
          </mc:Fallback>
        </mc:AlternateContent>
      </w:r>
      <w:r>
        <w:rPr>
          <w:rFonts w:ascii="仿宋" w:eastAsia="黑体" w:hAnsi="仿宋" w:hint="eastAsia"/>
          <w:sz w:val="48"/>
          <w:szCs w:val="48"/>
        </w:rPr>
        <w:t>目</w:t>
      </w:r>
      <w:r>
        <w:rPr>
          <w:rFonts w:ascii="仿宋" w:eastAsia="黑体" w:hAnsi="仿宋" w:hint="eastAsia"/>
          <w:sz w:val="48"/>
          <w:szCs w:val="48"/>
        </w:rPr>
        <w:t xml:space="preserve">    </w:t>
      </w:r>
      <w:r>
        <w:rPr>
          <w:rFonts w:ascii="仿宋" w:eastAsia="黑体" w:hAnsi="仿宋" w:hint="eastAsia"/>
          <w:sz w:val="48"/>
          <w:szCs w:val="48"/>
        </w:rPr>
        <w:t>录</w:t>
      </w:r>
    </w:p>
    <w:p w:rsidR="000F05EE" w:rsidRDefault="000F05EE">
      <w:pPr>
        <w:widowControl/>
        <w:spacing w:line="580" w:lineRule="exact"/>
        <w:ind w:firstLineChars="200" w:firstLine="640"/>
        <w:rPr>
          <w:rFonts w:ascii="仿宋" w:eastAsia="黑体" w:hAnsi="仿宋"/>
          <w:sz w:val="32"/>
          <w:szCs w:val="32"/>
        </w:rPr>
      </w:pPr>
    </w:p>
    <w:p w:rsidR="000F05EE" w:rsidRDefault="008843EA">
      <w:pPr>
        <w:widowControl/>
        <w:spacing w:line="580" w:lineRule="exact"/>
        <w:ind w:firstLineChars="200" w:firstLine="640"/>
        <w:rPr>
          <w:rFonts w:ascii="仿宋" w:eastAsia="仿宋_GB2312" w:hAnsi="仿宋"/>
          <w:sz w:val="24"/>
          <w:szCs w:val="32"/>
        </w:rPr>
      </w:pPr>
      <w:r>
        <w:rPr>
          <w:rFonts w:ascii="仿宋" w:eastAsia="黑体" w:hAnsi="仿宋"/>
          <w:sz w:val="32"/>
          <w:szCs w:val="32"/>
        </w:rPr>
        <w:t>第一部分</w:t>
      </w:r>
      <w:r>
        <w:rPr>
          <w:rFonts w:ascii="仿宋" w:eastAsia="黑体" w:hAnsi="仿宋"/>
          <w:sz w:val="32"/>
          <w:szCs w:val="32"/>
        </w:rPr>
        <w:t xml:space="preserve">   </w:t>
      </w:r>
      <w:r>
        <w:rPr>
          <w:rFonts w:ascii="仿宋" w:eastAsia="黑体" w:hAnsi="仿宋"/>
          <w:sz w:val="32"/>
          <w:szCs w:val="32"/>
        </w:rPr>
        <w:t>部门概况</w:t>
      </w:r>
      <w:r>
        <w:rPr>
          <w:rFonts w:ascii="仿宋" w:eastAsia="仿宋_GB2312" w:hAnsi="仿宋" w:hint="eastAsia"/>
          <w:sz w:val="28"/>
          <w:szCs w:val="36"/>
        </w:rPr>
        <w:t xml:space="preserve"> </w:t>
      </w:r>
      <w:r>
        <w:rPr>
          <w:rFonts w:ascii="仿宋" w:eastAsia="仿宋_GB2312" w:hAnsi="仿宋" w:hint="eastAsia"/>
          <w:sz w:val="24"/>
          <w:szCs w:val="32"/>
        </w:rPr>
        <w:t xml:space="preserve"> </w:t>
      </w:r>
    </w:p>
    <w:p w:rsidR="000F05EE" w:rsidRDefault="008843EA">
      <w:pPr>
        <w:widowControl/>
        <w:spacing w:line="580" w:lineRule="exact"/>
        <w:ind w:firstLineChars="398" w:firstLine="1274"/>
        <w:rPr>
          <w:rFonts w:ascii="仿宋" w:eastAsia="仿宋_GB2312" w:hAnsi="仿宋"/>
          <w:sz w:val="32"/>
          <w:szCs w:val="32"/>
        </w:rPr>
      </w:pPr>
      <w:r>
        <w:rPr>
          <w:rFonts w:ascii="仿宋" w:eastAsia="仿宋_GB2312" w:hAnsi="仿宋"/>
          <w:sz w:val="32"/>
          <w:szCs w:val="32"/>
        </w:rPr>
        <w:t>一、部门</w:t>
      </w:r>
      <w:r>
        <w:rPr>
          <w:rFonts w:ascii="仿宋" w:eastAsia="仿宋_GB2312" w:hAnsi="仿宋" w:hint="eastAsia"/>
          <w:sz w:val="32"/>
          <w:szCs w:val="32"/>
        </w:rPr>
        <w:t>职责</w:t>
      </w:r>
    </w:p>
    <w:p w:rsidR="000F05EE" w:rsidRDefault="008843EA">
      <w:pPr>
        <w:widowControl/>
        <w:spacing w:line="580" w:lineRule="exact"/>
        <w:ind w:firstLineChars="398" w:firstLine="1274"/>
        <w:rPr>
          <w:rFonts w:ascii="仿宋" w:eastAsia="仿宋_GB2312" w:hAnsi="仿宋"/>
          <w:sz w:val="32"/>
          <w:szCs w:val="32"/>
        </w:rPr>
      </w:pPr>
      <w:r>
        <w:rPr>
          <w:rFonts w:ascii="仿宋" w:eastAsia="仿宋_GB2312" w:hAnsi="仿宋"/>
          <w:sz w:val="32"/>
          <w:szCs w:val="32"/>
        </w:rPr>
        <w:t>二、</w:t>
      </w:r>
      <w:r>
        <w:rPr>
          <w:rFonts w:ascii="仿宋" w:eastAsia="仿宋_GB2312" w:hAnsi="仿宋" w:hint="eastAsia"/>
          <w:sz w:val="32"/>
          <w:szCs w:val="32"/>
        </w:rPr>
        <w:t>机构设置</w:t>
      </w:r>
    </w:p>
    <w:p w:rsidR="000F05EE" w:rsidRDefault="008843EA">
      <w:pPr>
        <w:widowControl/>
        <w:spacing w:line="580" w:lineRule="exact"/>
        <w:ind w:firstLineChars="200" w:firstLine="640"/>
        <w:rPr>
          <w:rFonts w:ascii="仿宋" w:eastAsia="仿宋_GB2312" w:hAnsi="仿宋"/>
          <w:sz w:val="20"/>
          <w:szCs w:val="32"/>
        </w:rPr>
      </w:pPr>
      <w:r>
        <w:rPr>
          <w:rFonts w:ascii="仿宋" w:eastAsia="黑体" w:hAnsi="仿宋"/>
          <w:sz w:val="32"/>
          <w:szCs w:val="32"/>
        </w:rPr>
        <w:t>第二部分</w:t>
      </w:r>
      <w:r>
        <w:rPr>
          <w:rFonts w:ascii="仿宋" w:eastAsia="黑体" w:hAnsi="仿宋"/>
          <w:sz w:val="32"/>
          <w:szCs w:val="32"/>
        </w:rPr>
        <w:t xml:space="preserve">   201</w:t>
      </w:r>
      <w:r>
        <w:rPr>
          <w:rFonts w:ascii="仿宋" w:eastAsia="黑体" w:hAnsi="仿宋" w:hint="eastAsia"/>
          <w:sz w:val="32"/>
          <w:szCs w:val="32"/>
        </w:rPr>
        <w:t>8</w:t>
      </w:r>
      <w:r>
        <w:rPr>
          <w:rFonts w:ascii="仿宋" w:eastAsia="黑体" w:hAnsi="仿宋"/>
          <w:sz w:val="32"/>
          <w:szCs w:val="32"/>
        </w:rPr>
        <w:t>年度部门决算报表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一、收入支出决算总表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二、收入决算表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三、支出决算表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四、财政拨款收入支出决算总表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五、一般公共预算财政拨款支出决算表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六、一般公共预算财政拨款基本支出决算表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七、</w:t>
      </w:r>
      <w:r>
        <w:rPr>
          <w:rFonts w:ascii="仿宋" w:eastAsia="仿宋_GB2312" w:hAnsi="仿宋" w:hint="eastAsia"/>
          <w:sz w:val="32"/>
          <w:szCs w:val="32"/>
        </w:rPr>
        <w:t>一般公共预算财政拨款</w:t>
      </w:r>
      <w:r>
        <w:rPr>
          <w:rFonts w:ascii="仿宋" w:eastAsia="仿宋_GB2312" w:hAnsi="仿宋"/>
          <w:sz w:val="32"/>
          <w:szCs w:val="32"/>
        </w:rPr>
        <w:t>“</w:t>
      </w:r>
      <w:r>
        <w:rPr>
          <w:rFonts w:ascii="仿宋" w:eastAsia="仿宋_GB2312" w:hAnsi="仿宋"/>
          <w:sz w:val="32"/>
          <w:szCs w:val="32"/>
        </w:rPr>
        <w:t>三公</w:t>
      </w:r>
      <w:r>
        <w:rPr>
          <w:rFonts w:ascii="仿宋" w:eastAsia="仿宋_GB2312" w:hAnsi="仿宋"/>
          <w:sz w:val="32"/>
          <w:szCs w:val="32"/>
        </w:rPr>
        <w:t>”</w:t>
      </w:r>
      <w:r>
        <w:rPr>
          <w:rFonts w:ascii="仿宋" w:eastAsia="仿宋_GB2312" w:hAnsi="仿宋"/>
          <w:sz w:val="32"/>
          <w:szCs w:val="32"/>
        </w:rPr>
        <w:t>经费</w:t>
      </w:r>
      <w:r>
        <w:rPr>
          <w:rFonts w:ascii="仿宋" w:eastAsia="仿宋_GB2312" w:hAnsi="仿宋" w:hint="eastAsia"/>
          <w:sz w:val="32"/>
          <w:szCs w:val="32"/>
        </w:rPr>
        <w:t>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八、</w:t>
      </w:r>
      <w:r>
        <w:rPr>
          <w:rFonts w:ascii="仿宋" w:eastAsia="仿宋_GB2312" w:hAnsi="仿宋"/>
          <w:sz w:val="32"/>
          <w:szCs w:val="32"/>
        </w:rPr>
        <w:t>政府性基金预算财政拨款收入支出决算表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九</w:t>
      </w:r>
      <w:r>
        <w:rPr>
          <w:rFonts w:ascii="仿宋" w:eastAsia="仿宋_GB2312" w:hAnsi="仿宋"/>
          <w:sz w:val="32"/>
          <w:szCs w:val="32"/>
        </w:rPr>
        <w:t>、国有资本经营预算</w:t>
      </w:r>
      <w:r>
        <w:rPr>
          <w:rFonts w:ascii="仿宋" w:eastAsia="仿宋_GB2312" w:hAnsi="仿宋" w:hint="eastAsia"/>
          <w:sz w:val="32"/>
          <w:szCs w:val="32"/>
        </w:rPr>
        <w:t>财政拨款</w:t>
      </w:r>
      <w:r>
        <w:rPr>
          <w:rFonts w:ascii="仿宋" w:eastAsia="仿宋_GB2312" w:hAnsi="仿宋"/>
          <w:sz w:val="32"/>
          <w:szCs w:val="32"/>
        </w:rPr>
        <w:t>支出决算表</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十</w:t>
      </w:r>
      <w:r>
        <w:rPr>
          <w:rFonts w:ascii="仿宋" w:eastAsia="仿宋_GB2312" w:hAnsi="仿宋"/>
          <w:sz w:val="32"/>
          <w:szCs w:val="32"/>
        </w:rPr>
        <w:t>、政府采购情况表</w:t>
      </w:r>
    </w:p>
    <w:p w:rsidR="000F05EE" w:rsidRDefault="000F05EE">
      <w:pPr>
        <w:widowControl/>
        <w:spacing w:line="580" w:lineRule="exact"/>
        <w:ind w:firstLineChars="200" w:firstLine="640"/>
        <w:rPr>
          <w:rFonts w:ascii="仿宋" w:eastAsia="黑体" w:hAnsi="仿宋"/>
          <w:sz w:val="32"/>
          <w:szCs w:val="32"/>
        </w:rPr>
      </w:pPr>
    </w:p>
    <w:p w:rsidR="000F05EE" w:rsidRDefault="008843EA">
      <w:pPr>
        <w:widowControl/>
        <w:spacing w:line="580" w:lineRule="exact"/>
        <w:ind w:firstLineChars="200" w:firstLine="640"/>
        <w:rPr>
          <w:rFonts w:ascii="仿宋" w:eastAsia="黑体" w:hAnsi="仿宋"/>
          <w:sz w:val="32"/>
          <w:szCs w:val="32"/>
        </w:rPr>
      </w:pPr>
      <w:r>
        <w:rPr>
          <w:rFonts w:ascii="仿宋" w:eastAsia="黑体" w:hAnsi="仿宋"/>
          <w:sz w:val="32"/>
          <w:szCs w:val="32"/>
        </w:rPr>
        <w:lastRenderedPageBreak/>
        <w:t>第三部分</w:t>
      </w:r>
      <w:r>
        <w:rPr>
          <w:rFonts w:ascii="仿宋" w:eastAsia="黑体" w:hAnsi="仿宋"/>
          <w:sz w:val="32"/>
          <w:szCs w:val="32"/>
        </w:rPr>
        <w:t xml:space="preserve">  </w:t>
      </w:r>
      <w:r>
        <w:rPr>
          <w:rFonts w:ascii="仿宋" w:eastAsia="黑体" w:hAnsi="仿宋" w:hint="eastAsia"/>
          <w:sz w:val="32"/>
          <w:szCs w:val="32"/>
        </w:rPr>
        <w:t>秦皇岛经济技术开发区经济发展局</w:t>
      </w:r>
      <w:r>
        <w:rPr>
          <w:rFonts w:ascii="仿宋" w:eastAsia="黑体" w:hAnsi="仿宋"/>
          <w:sz w:val="32"/>
          <w:szCs w:val="32"/>
        </w:rPr>
        <w:t>部门</w:t>
      </w:r>
      <w:r>
        <w:rPr>
          <w:rFonts w:ascii="仿宋" w:eastAsia="黑体" w:hAnsi="仿宋"/>
          <w:sz w:val="32"/>
          <w:szCs w:val="32"/>
        </w:rPr>
        <w:t>201</w:t>
      </w:r>
      <w:r>
        <w:rPr>
          <w:rFonts w:ascii="仿宋" w:eastAsia="黑体" w:hAnsi="仿宋" w:hint="eastAsia"/>
          <w:sz w:val="32"/>
          <w:szCs w:val="32"/>
        </w:rPr>
        <w:t>8</w:t>
      </w:r>
      <w:r>
        <w:rPr>
          <w:rFonts w:ascii="仿宋" w:eastAsia="黑体" w:hAnsi="仿宋"/>
          <w:sz w:val="32"/>
          <w:szCs w:val="32"/>
        </w:rPr>
        <w:t>年部门决算情况说明</w:t>
      </w:r>
      <w:r>
        <w:rPr>
          <w:rFonts w:ascii="仿宋" w:hAnsi="仿宋"/>
          <w:noProof/>
          <w:sz w:val="44"/>
        </w:rPr>
        <mc:AlternateContent>
          <mc:Choice Requires="wpg">
            <w:drawing>
              <wp:anchor distT="0" distB="0" distL="114300" distR="114300" simplePos="0" relativeHeight="251672576" behindDoc="0" locked="1" layoutInCell="1" allowOverlap="1">
                <wp:simplePos x="0" y="0"/>
                <wp:positionH relativeFrom="column">
                  <wp:posOffset>-996315</wp:posOffset>
                </wp:positionH>
                <wp:positionV relativeFrom="page">
                  <wp:posOffset>483235</wp:posOffset>
                </wp:positionV>
                <wp:extent cx="2829560" cy="593090"/>
                <wp:effectExtent l="3810" t="0" r="5080" b="16510"/>
                <wp:wrapNone/>
                <wp:docPr id="176" name="组合 176"/>
                <wp:cNvGraphicFramePr/>
                <a:graphic xmlns:a="http://schemas.openxmlformats.org/drawingml/2006/main">
                  <a:graphicData uri="http://schemas.microsoft.com/office/word/2010/wordprocessingGroup">
                    <wpg:wgp>
                      <wpg:cNvGrpSpPr/>
                      <wpg:grpSpPr>
                        <a:xfrm>
                          <a:off x="0" y="0"/>
                          <a:ext cx="2829560" cy="593090"/>
                          <a:chOff x="4551" y="52615"/>
                          <a:chExt cx="8546" cy="1398"/>
                        </a:xfrm>
                      </wpg:grpSpPr>
                      <wps:wsp>
                        <wps:cNvPr id="177"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年度部门决算☞目</w:t>
                              </w:r>
                              <w:r>
                                <w:rPr>
                                  <w:rFonts w:ascii="楷体" w:eastAsia="楷体" w:hAnsi="楷体" w:cs="楷体" w:hint="eastAsia"/>
                                  <w:b/>
                                  <w:bCs/>
                                  <w:color w:val="FDEFBE"/>
                                  <w:kern w:val="0"/>
                                  <w:sz w:val="32"/>
                                  <w:szCs w:val="32"/>
                                  <w:lang w:bidi="ar"/>
                                </w:rPr>
                                <w:t xml:space="preserve"> </w:t>
                              </w:r>
                              <w:r>
                                <w:rPr>
                                  <w:rFonts w:ascii="楷体" w:eastAsia="楷体" w:hAnsi="楷体" w:cs="楷体" w:hint="eastAsia"/>
                                  <w:b/>
                                  <w:bCs/>
                                  <w:color w:val="FDEFBE"/>
                                  <w:kern w:val="0"/>
                                  <w:sz w:val="32"/>
                                  <w:szCs w:val="32"/>
                                  <w:lang w:bidi="ar"/>
                                </w:rPr>
                                <w:t>录</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6" o:spid="_x0000_s1030" style="position:absolute;left:0;text-align:left;margin-left:-78.45pt;margin-top:38.05pt;width:222.8pt;height:46.7pt;z-index:25167257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">
                <v:rect id="矩形 13" o:spid="_x0000_s1031"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q+cIA&#10;AADcAAAADwAAAGRycy9kb3ducmV2LnhtbERPTYvCMBC9L/gfwgje1lQPKtUoIigeBNeqiLehGdti&#10;MylNtNVfvxEW9jaP9zmzRWtK8aTaFZYVDPoRCOLU6oIzBafj+nsCwnlkjaVlUvAiB4t552uGsbYN&#10;H+iZ+EyEEHYxKsi9r2IpXZqTQde3FXHgbrY26AOsM6lrbEK4KeUwikbSYMGhIceKVjml9+RhFNzw&#10;/bMsNvS+ji77zaBJyvNuslaq122XUxCeWv8v/nNvdZg/HsPnmXCB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ir5wgAAANwAAAAPAAAAAAAAAAAAAAAAAJgCAABkcnMvZG93&#10;bnJldi54bWxQSwUGAAAAAAQABAD1AAAAhwMAAAAA&#10;" fillcolor="#d8d8d8 [2732]" stroked="f" strokeweight="2pt"/>
                <v:rect id="矩形 14" o:spid="_x0000_s1032"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PMsYA&#10;AADcAAAADwAAAGRycy9kb3ducmV2LnhtbESPQWvCQBCF74L/YZmCN91UtErqJtiCoJeitlB6m2an&#10;SWh2NmTXGP9951DwNsN78943m3xwjeqpC7VnA4+zBBRx4W3NpYGP9910DSpEZIuNZzJwowB5Nh5t&#10;MLX+yifqz7FUEsIhRQNVjG2qdSgqchhmviUW7cd3DqOsXalth1cJd42eJ8mTdlizNFTY0mtFxe/5&#10;4gysl2Q/F98voS+O5Xy14MPb5fhlzORh2D6DijTEu/n/em8FfyW08oxMo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XPMsYAAADcAAAADwAAAAAAAAAAAAAAAACYAgAAZHJz&#10;L2Rvd25yZXYueG1sUEsFBgAAAAAEAAQA9QAAAIsDAAAAAA==&#10;" fillcolor="#ad002d" strokecolor="#845209 [1604]" strokeweight="2pt">
                  <v:textbox>
                    <w:txbxContent>
                      <w:p w:rsidR="000F05EE" w:rsidRDefault="008843EA">
                        <w:pPr>
                          <w:widowControl/>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年度部门决算☞目</w:t>
                        </w:r>
                        <w:r>
                          <w:rPr>
                            <w:rFonts w:ascii="楷体" w:eastAsia="楷体" w:hAnsi="楷体" w:cs="楷体" w:hint="eastAsia"/>
                            <w:b/>
                            <w:bCs/>
                            <w:color w:val="FDEFBE"/>
                            <w:kern w:val="0"/>
                            <w:sz w:val="32"/>
                            <w:szCs w:val="32"/>
                            <w:lang w:bidi="ar"/>
                          </w:rPr>
                          <w:t xml:space="preserve"> </w:t>
                        </w:r>
                        <w:r>
                          <w:rPr>
                            <w:rFonts w:ascii="楷体" w:eastAsia="楷体" w:hAnsi="楷体" w:cs="楷体" w:hint="eastAsia"/>
                            <w:b/>
                            <w:bCs/>
                            <w:color w:val="FDEFBE"/>
                            <w:kern w:val="0"/>
                            <w:sz w:val="32"/>
                            <w:szCs w:val="32"/>
                            <w:lang w:bidi="ar"/>
                          </w:rPr>
                          <w:t>录</w:t>
                        </w:r>
                      </w:p>
                      <w:p w:rsidR="000F05EE" w:rsidRDefault="000F05EE">
                        <w:pPr>
                          <w:jc w:val="center"/>
                        </w:pPr>
                      </w:p>
                    </w:txbxContent>
                  </v:textbox>
                </v:rect>
                <w10:wrap anchory="page"/>
                <w10:anchorlock/>
              </v:group>
            </w:pict>
          </mc:Fallback>
        </mc:AlternateConten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一、收入支出决算总体情况说明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二、收入决算情况说明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三、支出决算情况说明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sz w:val="32"/>
          <w:szCs w:val="32"/>
        </w:rPr>
        <w:t>四、财政拨款收入支出决算情况说明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五、一般公共预算财政拨款</w:t>
      </w:r>
      <w:r>
        <w:rPr>
          <w:rFonts w:ascii="仿宋" w:eastAsia="仿宋_GB2312" w:hAnsi="仿宋"/>
          <w:sz w:val="32"/>
          <w:szCs w:val="32"/>
        </w:rPr>
        <w:t>“</w:t>
      </w:r>
      <w:r>
        <w:rPr>
          <w:rFonts w:ascii="仿宋" w:eastAsia="仿宋_GB2312" w:hAnsi="仿宋"/>
          <w:sz w:val="32"/>
          <w:szCs w:val="32"/>
        </w:rPr>
        <w:t>三公</w:t>
      </w:r>
      <w:r>
        <w:rPr>
          <w:rFonts w:ascii="仿宋" w:eastAsia="仿宋_GB2312" w:hAnsi="仿宋"/>
          <w:sz w:val="32"/>
          <w:szCs w:val="32"/>
        </w:rPr>
        <w:t>”</w:t>
      </w:r>
      <w:r>
        <w:rPr>
          <w:rFonts w:ascii="仿宋" w:eastAsia="仿宋_GB2312" w:hAnsi="仿宋"/>
          <w:sz w:val="32"/>
          <w:szCs w:val="32"/>
        </w:rPr>
        <w:t>经费支出决算情况说明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六</w:t>
      </w:r>
      <w:r>
        <w:rPr>
          <w:rFonts w:ascii="仿宋" w:eastAsia="仿宋_GB2312" w:hAnsi="仿宋"/>
          <w:sz w:val="32"/>
          <w:szCs w:val="32"/>
        </w:rPr>
        <w:t>、预算绩效情况说明</w:t>
      </w:r>
    </w:p>
    <w:p w:rsidR="000F05EE" w:rsidRDefault="008843EA">
      <w:pPr>
        <w:widowControl/>
        <w:spacing w:line="580" w:lineRule="exact"/>
        <w:ind w:left="640" w:firstLineChars="200" w:firstLine="640"/>
        <w:rPr>
          <w:rFonts w:ascii="仿宋" w:eastAsia="仿宋_GB2312" w:hAnsi="仿宋"/>
          <w:sz w:val="32"/>
          <w:szCs w:val="32"/>
        </w:rPr>
      </w:pPr>
      <w:r>
        <w:rPr>
          <w:rFonts w:ascii="仿宋" w:eastAsia="仿宋_GB2312" w:hAnsi="仿宋" w:hint="eastAsia"/>
          <w:sz w:val="32"/>
          <w:szCs w:val="32"/>
        </w:rPr>
        <w:t>七</w:t>
      </w:r>
      <w:r>
        <w:rPr>
          <w:rFonts w:ascii="仿宋" w:eastAsia="仿宋_GB2312" w:hAnsi="仿宋"/>
          <w:sz w:val="32"/>
          <w:szCs w:val="32"/>
        </w:rPr>
        <w:t>、其他重要事项的说明</w:t>
      </w:r>
    </w:p>
    <w:p w:rsidR="000F05EE" w:rsidRDefault="008843EA">
      <w:pPr>
        <w:widowControl/>
        <w:spacing w:line="580" w:lineRule="exact"/>
        <w:ind w:firstLineChars="200" w:firstLine="640"/>
        <w:rPr>
          <w:rFonts w:ascii="仿宋" w:eastAsia="黑体" w:hAnsi="仿宋"/>
          <w:sz w:val="32"/>
          <w:szCs w:val="32"/>
        </w:rPr>
      </w:pPr>
      <w:r>
        <w:rPr>
          <w:rFonts w:ascii="仿宋" w:eastAsia="黑体" w:hAnsi="仿宋"/>
          <w:sz w:val="32"/>
          <w:szCs w:val="32"/>
        </w:rPr>
        <w:t>第四部分</w:t>
      </w:r>
      <w:r>
        <w:rPr>
          <w:rFonts w:ascii="仿宋" w:eastAsia="黑体" w:hAnsi="仿宋"/>
          <w:sz w:val="32"/>
          <w:szCs w:val="32"/>
        </w:rPr>
        <w:t xml:space="preserve">  </w:t>
      </w:r>
      <w:r>
        <w:rPr>
          <w:rFonts w:ascii="仿宋" w:eastAsia="黑体" w:hAnsi="仿宋"/>
          <w:sz w:val="32"/>
          <w:szCs w:val="32"/>
        </w:rPr>
        <w:t>名词解释</w:t>
      </w:r>
    </w:p>
    <w:p w:rsidR="000F05EE" w:rsidRDefault="000F05EE">
      <w:pPr>
        <w:widowControl/>
        <w:spacing w:line="580" w:lineRule="exact"/>
        <w:ind w:firstLineChars="200" w:firstLine="640"/>
        <w:rPr>
          <w:rFonts w:ascii="仿宋" w:eastAsia="黑体" w:hAnsi="仿宋"/>
          <w:sz w:val="32"/>
          <w:szCs w:val="32"/>
        </w:rPr>
      </w:pPr>
    </w:p>
    <w:p w:rsidR="000F05EE" w:rsidRDefault="000F05EE">
      <w:pPr>
        <w:widowControl/>
        <w:spacing w:line="580" w:lineRule="exact"/>
        <w:ind w:firstLineChars="200" w:firstLine="640"/>
        <w:rPr>
          <w:rFonts w:ascii="仿宋" w:eastAsia="黑体" w:hAnsi="仿宋"/>
          <w:sz w:val="32"/>
          <w:szCs w:val="32"/>
        </w:rPr>
      </w:pPr>
    </w:p>
    <w:p w:rsidR="000F05EE" w:rsidRDefault="000F05EE">
      <w:pPr>
        <w:widowControl/>
        <w:spacing w:line="580" w:lineRule="exact"/>
        <w:ind w:firstLineChars="200" w:firstLine="640"/>
        <w:rPr>
          <w:rFonts w:ascii="仿宋" w:eastAsia="黑体" w:hAnsi="仿宋"/>
          <w:sz w:val="32"/>
          <w:szCs w:val="32"/>
        </w:rPr>
      </w:pPr>
    </w:p>
    <w:p w:rsidR="000F05EE" w:rsidRDefault="000F05EE">
      <w:pPr>
        <w:widowControl/>
        <w:spacing w:line="580" w:lineRule="exact"/>
        <w:ind w:firstLineChars="200" w:firstLine="640"/>
        <w:rPr>
          <w:rFonts w:ascii="仿宋" w:eastAsia="黑体" w:hAnsi="仿宋"/>
          <w:sz w:val="32"/>
          <w:szCs w:val="32"/>
        </w:rPr>
      </w:pPr>
    </w:p>
    <w:p w:rsidR="000F05EE" w:rsidRDefault="008843EA">
      <w:pPr>
        <w:rPr>
          <w:rFonts w:ascii="仿宋" w:hAnsi="仿宋"/>
        </w:rPr>
      </w:pPr>
      <w:r>
        <w:rPr>
          <w:rFonts w:ascii="仿宋" w:hAnsi="仿宋"/>
        </w:rPr>
        <w:br w:type="page"/>
      </w:r>
    </w:p>
    <w:p w:rsidR="000F05EE" w:rsidRDefault="008843EA">
      <w:pPr>
        <w:rPr>
          <w:rFonts w:ascii="仿宋" w:hAnsi="仿宋"/>
        </w:rPr>
      </w:pPr>
      <w:r>
        <w:rPr>
          <w:rFonts w:ascii="仿宋" w:hAnsi="仿宋" w:cs="ArialUnicodeMS" w:hint="eastAsia"/>
          <w:noProof/>
          <w:color w:val="000000"/>
          <w:kern w:val="0"/>
        </w:rPr>
        <w:lastRenderedPageBreak/>
        <w:drawing>
          <wp:anchor distT="0" distB="0" distL="114300" distR="114300" simplePos="0" relativeHeight="251661312" behindDoc="1" locked="0" layoutInCell="1" allowOverlap="1">
            <wp:simplePos x="0" y="0"/>
            <wp:positionH relativeFrom="column">
              <wp:posOffset>-1024890</wp:posOffset>
            </wp:positionH>
            <wp:positionV relativeFrom="paragraph">
              <wp:posOffset>-1351915</wp:posOffset>
            </wp:positionV>
            <wp:extent cx="7585710" cy="10727055"/>
            <wp:effectExtent l="0" t="0" r="15240" b="1714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1"/>
                    <a:stretch>
                      <a:fillRect/>
                    </a:stretch>
                  </pic:blipFill>
                  <pic:spPr>
                    <a:xfrm>
                      <a:off x="0" y="0"/>
                      <a:ext cx="7585710" cy="10727055"/>
                    </a:xfrm>
                    <a:prstGeom prst="rect">
                      <a:avLst/>
                    </a:prstGeom>
                  </pic:spPr>
                </pic:pic>
              </a:graphicData>
            </a:graphic>
          </wp:anchor>
        </w:drawing>
      </w:r>
      <w:r>
        <w:rPr>
          <w:rFonts w:ascii="仿宋" w:hAnsi="仿宋"/>
          <w:noProof/>
          <w:sz w:val="72"/>
        </w:rPr>
        <mc:AlternateContent>
          <mc:Choice Requires="wps">
            <w:drawing>
              <wp:anchor distT="0" distB="0" distL="114300" distR="114300" simplePos="0" relativeHeight="251670528" behindDoc="0" locked="0" layoutInCell="1" allowOverlap="1">
                <wp:simplePos x="0" y="0"/>
                <wp:positionH relativeFrom="column">
                  <wp:posOffset>-1235710</wp:posOffset>
                </wp:positionH>
                <wp:positionV relativeFrom="paragraph">
                  <wp:posOffset>3290570</wp:posOffset>
                </wp:positionV>
                <wp:extent cx="7793355" cy="103759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7793355" cy="1037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5EE" w:rsidRDefault="008843EA">
                            <w:pPr>
                              <w:widowControl/>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第一部分</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8" o:spid="_x0000_s1033" type="#_x0000_t202" style="position:absolute;left:0;text-align:left;margin-left:-97.3pt;margin-top:259.1pt;width:613.65pt;height:8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" filled="f" stroked="f" strokeweight=".5pt">
                <v:textbox>
                  <w:txbxContent>
                    <w:p w:rsidR="000F05EE" w:rsidRDefault="008843EA">
                      <w:pPr>
                        <w:widowControl/>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第一部分</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部门概况</w:t>
                      </w:r>
                    </w:p>
                  </w:txbxContent>
                </v:textbox>
              </v:shape>
            </w:pict>
          </mc:Fallback>
        </mc:AlternateContent>
      </w: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0F05EE">
      <w:pPr>
        <w:rPr>
          <w:rFonts w:ascii="仿宋" w:hAnsi="仿宋"/>
        </w:rPr>
      </w:pPr>
    </w:p>
    <w:p w:rsidR="000F05EE" w:rsidRDefault="008843EA">
      <w:pPr>
        <w:pStyle w:val="1"/>
        <w:spacing w:before="0" w:after="0" w:line="600" w:lineRule="exact"/>
        <w:jc w:val="left"/>
        <w:rPr>
          <w:rFonts w:ascii="仿宋" w:eastAsia="黑体" w:hAnsi="仿宋" w:cs="黑体"/>
          <w:b w:val="0"/>
          <w:bCs w:val="0"/>
          <w:kern w:val="0"/>
          <w:sz w:val="32"/>
          <w:szCs w:val="32"/>
        </w:rPr>
      </w:pPr>
      <w:r>
        <w:rPr>
          <w:rFonts w:ascii="仿宋" w:hAnsi="仿宋"/>
          <w:b w:val="0"/>
          <w:bCs w:val="0"/>
          <w:noProof/>
          <w:sz w:val="32"/>
          <w:szCs w:val="32"/>
        </w:rPr>
        <w:lastRenderedPageBreak/>
        <mc:AlternateContent>
          <mc:Choice Requires="wpg">
            <w:drawing>
              <wp:anchor distT="0" distB="0" distL="114300" distR="114300" simplePos="0" relativeHeight="251662336" behindDoc="0" locked="1" layoutInCell="1" allowOverlap="1">
                <wp:simplePos x="0" y="0"/>
                <wp:positionH relativeFrom="column">
                  <wp:posOffset>-1026160</wp:posOffset>
                </wp:positionH>
                <wp:positionV relativeFrom="page">
                  <wp:posOffset>501650</wp:posOffset>
                </wp:positionV>
                <wp:extent cx="3114675" cy="593090"/>
                <wp:effectExtent l="3175" t="0" r="6350" b="16510"/>
                <wp:wrapNone/>
                <wp:docPr id="15" name="组合 15"/>
                <wp:cNvGraphicFramePr/>
                <a:graphic xmlns:a="http://schemas.openxmlformats.org/drawingml/2006/main">
                  <a:graphicData uri="http://schemas.microsoft.com/office/word/2010/wordprocessingGroup">
                    <wpg:wgp>
                      <wpg:cNvGrpSpPr/>
                      <wpg:grpSpPr>
                        <a:xfrm>
                          <a:off x="0" y="0"/>
                          <a:ext cx="3114675" cy="592957"/>
                          <a:chOff x="4551" y="52615"/>
                          <a:chExt cx="8546" cy="1398"/>
                        </a:xfrm>
                      </wpg:grpSpPr>
                      <wps:wsp>
                        <wps:cNvPr id="13"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年度部门决算☞部门概况</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5" o:spid="_x0000_s1034" style="position:absolute;margin-left:-80.8pt;margin-top:39.5pt;width:245.25pt;height:46.7pt;z-index:25166233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">
                <v:rect id="矩形 13" o:spid="_x0000_s1035"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QisMA&#10;AADbAAAADwAAAGRycy9kb3ducmV2LnhtbERPS2vCQBC+C/6HZYTezEYLEtKsIgXFQ6E2bSm9DdnJ&#10;g2ZnQ3Zr0vx6tyB4m4/vOdluNK24UO8aywpWUQyCuLC64UrBx/thmYBwHllja5kU/JGD3XY+yzDV&#10;duA3uuS+EiGEXYoKau+7VEpX1GTQRbYjDlxpe4M+wL6SuschhJtWruN4Iw02HBpq7Oi5puIn/zUK&#10;SpzO++ZI0/fm6/W4GvL28yU5KPWwGPdPIDyN/i6+uU86zH+E/1/CA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WQisMAAADbAAAADwAAAAAAAAAAAAAAAACYAgAAZHJzL2Rv&#10;d25yZXYueG1sUEsFBgAAAAAEAAQA9QAAAIgDAAAAAA==&#10;" fillcolor="#d8d8d8 [2732]" stroked="f" strokeweight="2pt"/>
                <v:rect id="矩形 14" o:spid="_x0000_s103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o6cEA&#10;AADbAAAADwAAAGRycy9kb3ducmV2LnhtbERPS4vCMBC+C/sfwix403Slu0o1yioIehFfIN7GZmyL&#10;zaQ0sXb/vVkQvM3H95zJrDWlaKh2hWUFX/0IBHFqdcGZguNh2RuBcB5ZY2mZFPyRg9n0ozPBRNsH&#10;76jZ+0yEEHYJKsi9rxIpXZqTQde3FXHgrrY26AOsM6lrfIRwU8pBFP1IgwWHhhwrWuSU3vZ3o2D0&#10;TfoUX+auSbfZYBjzenPfnpXqfra/YxCeWv8Wv9wrHebH8P9LOE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KOnBAAAA2wAAAA8AAAAAAAAAAAAAAAAAmAIAAGRycy9kb3du&#10;cmV2LnhtbFBLBQYAAAAABAAEAPUAAACGAw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年度部门决算☞部门概况</w:t>
                        </w:r>
                      </w:p>
                      <w:p w:rsidR="000F05EE" w:rsidRDefault="000F05EE">
                        <w:pPr>
                          <w:jc w:val="center"/>
                        </w:pPr>
                      </w:p>
                    </w:txbxContent>
                  </v:textbox>
                </v:rect>
                <w10:wrap anchory="page"/>
                <w10:anchorlock/>
              </v:group>
            </w:pict>
          </mc:Fallback>
        </mc:AlternateContent>
      </w:r>
      <w:r>
        <w:rPr>
          <w:rFonts w:ascii="仿宋" w:eastAsia="黑体" w:hAnsi="仿宋" w:cs="黑体" w:hint="eastAsia"/>
          <w:b w:val="0"/>
          <w:bCs w:val="0"/>
          <w:kern w:val="0"/>
          <w:sz w:val="32"/>
          <w:szCs w:val="32"/>
        </w:rPr>
        <w:t>一、部门职责</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协调解决工业经济运行中的各类问题，并提出政策建议；监测、分析全区工业经济及民营经济运行形势；负责开发区电力行业管理、协调调度工作；对口市工业和信息化局有关工作（信息产业、信息化推进及网络安全除外）；企业家协会及其各行业协会的日常工作。</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参与中长期规划的制定，编制有关专业规划；对开发区年度主要经济指标进行预计；财政拨款基础设施投资项目审批；参与重点前期项目的谋划、融资等工作，筛选、申报开发区省市级重点项目，对开发区省、市重点项目年度计划执行情况进行监管，协调解决涉及重点项目的有关问题，实施重点项目目标管理责任制，负责重点项目的概算调整、竣工验收及后期评价工作，参与对重点项目的审计、稽查、调查等工作，负责重点项目的信息反馈和宣传工作；负责节能的综合协调；拟订能源发展规划，产业政策和年度指导计划并组织实施；对口负责上级发改委布置的相关工作。</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贯彻落实国家、省、市国民经济核算体系、统计指标体系和基本统计制度，完成上级统计部门部署的统计调查任务，组织领导全区国民经济核算和统计调查工作；贯彻、落实、监督、检查统计法律、法规实施情况；会同有关部门组织开展重大国情国力普查和大型调查；组织领导全区统计信息化建设，建立、健全统计数据库；统一核定、管理、公布全区性的基本统计资料，</w:t>
      </w:r>
      <w:r>
        <w:rPr>
          <w:rFonts w:ascii="仿宋" w:eastAsia="仿宋" w:hAnsi="仿宋" w:cs="仿宋" w:hint="eastAsia"/>
          <w:kern w:val="0"/>
          <w:sz w:val="32"/>
          <w:szCs w:val="32"/>
        </w:rPr>
        <w:lastRenderedPageBreak/>
        <w:t>对国民经济和社会发展进行统计分析、统计预测和统计监督，向工、管委及有关部门提供统计信息咨询和建议。</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、承担区整顿和规范市场经济秩序领导小组的日常工作，综合、汇总、协调、指导全区</w:t>
      </w:r>
      <w:r>
        <w:rPr>
          <w:rFonts w:ascii="仿宋" w:eastAsia="仿宋" w:hAnsi="仿宋" w:cs="仿宋" w:hint="eastAsia"/>
          <w:kern w:val="0"/>
          <w:sz w:val="32"/>
          <w:szCs w:val="32"/>
        </w:rPr>
        <w:t>整顿和规范市场经济秩序工作；研究拟订全区整顿和规范市场经济秩序工作方案；组织开展专项整治工作，督办重大案件的查处工作；研究拟订全区规范市场经济秩序的政策性文件，逐步建立完善统一开放、公平竞争、规范有序的市场体系。</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、贯彻落实国家、省、市有关内外贸易、国际经济合作等战略、方针、政策；研究提出流通体制改革意见，推进现代流通方式；调查研究流通行业重大问题并提出政策建议；对口负责市商务局布置的有关工作。</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、依法开展节能监察，维护、更新、管理节能信息平台，节能技术指导、培训和新技术、新产品推广，用能单位能源监测等</w:t>
      </w:r>
      <w:r>
        <w:rPr>
          <w:rFonts w:ascii="仿宋" w:eastAsia="仿宋" w:hAnsi="仿宋" w:cs="仿宋" w:hint="eastAsia"/>
          <w:kern w:val="0"/>
          <w:sz w:val="32"/>
          <w:szCs w:val="32"/>
        </w:rPr>
        <w:t>工作。</w:t>
      </w:r>
    </w:p>
    <w:p w:rsidR="000F05EE" w:rsidRDefault="008843EA">
      <w:pPr>
        <w:pStyle w:val="1"/>
        <w:spacing w:before="0" w:after="0" w:line="600" w:lineRule="exact"/>
        <w:jc w:val="left"/>
        <w:rPr>
          <w:rFonts w:ascii="仿宋" w:eastAsia="黑体" w:hAnsi="仿宋" w:cs="黑体"/>
          <w:b w:val="0"/>
          <w:bCs w:val="0"/>
          <w:kern w:val="0"/>
          <w:sz w:val="32"/>
          <w:szCs w:val="32"/>
        </w:rPr>
      </w:pPr>
      <w:r>
        <w:rPr>
          <w:rFonts w:ascii="仿宋" w:eastAsia="黑体" w:hAnsi="仿宋" w:cs="黑体" w:hint="eastAsia"/>
          <w:b w:val="0"/>
          <w:bCs w:val="0"/>
          <w:kern w:val="0"/>
          <w:sz w:val="32"/>
          <w:szCs w:val="32"/>
        </w:rPr>
        <w:t>二、机构设置</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秦皇岛经济技术开发区经济发展局内设综合科（商务科）、工业运行科（电力办公室）、整规办、重点项目办公室、发展与改革科和计划统计科</w:t>
      </w:r>
      <w:r>
        <w:rPr>
          <w:rFonts w:ascii="仿宋" w:eastAsia="仿宋" w:hAnsi="仿宋" w:cs="仿宋" w:hint="eastAsia"/>
          <w:kern w:val="0"/>
          <w:sz w:val="32"/>
          <w:szCs w:val="32"/>
        </w:rPr>
        <w:t>6</w:t>
      </w:r>
      <w:r>
        <w:rPr>
          <w:rFonts w:ascii="仿宋" w:eastAsia="仿宋" w:hAnsi="仿宋" w:cs="仿宋" w:hint="eastAsia"/>
          <w:kern w:val="0"/>
          <w:sz w:val="32"/>
          <w:szCs w:val="32"/>
        </w:rPr>
        <w:t>个科室；秦皇岛经济技术开发区节能监察监测中心内设节能监察监测中心。</w:t>
      </w:r>
    </w:p>
    <w:p w:rsidR="000F05EE" w:rsidRDefault="008843EA">
      <w:pPr>
        <w:spacing w:after="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从决算编报</w:t>
      </w:r>
      <w:r>
        <w:rPr>
          <w:rFonts w:ascii="仿宋" w:eastAsia="仿宋" w:hAnsi="仿宋" w:cs="仿宋" w:hint="eastAsia"/>
          <w:kern w:val="0"/>
          <w:sz w:val="32"/>
          <w:szCs w:val="32"/>
        </w:rPr>
        <w:t>单位</w:t>
      </w:r>
      <w:r>
        <w:rPr>
          <w:rFonts w:ascii="仿宋" w:eastAsia="仿宋" w:hAnsi="仿宋" w:cs="仿宋" w:hint="eastAsia"/>
          <w:kern w:val="0"/>
          <w:sz w:val="32"/>
          <w:szCs w:val="32"/>
        </w:rPr>
        <w:t>构成看，纳入</w:t>
      </w:r>
      <w:r>
        <w:rPr>
          <w:rFonts w:ascii="仿宋" w:eastAsia="仿宋" w:hAnsi="仿宋" w:cs="仿宋" w:hint="eastAsia"/>
          <w:kern w:val="0"/>
          <w:sz w:val="32"/>
          <w:szCs w:val="32"/>
        </w:rPr>
        <w:t xml:space="preserve">2018 </w:t>
      </w:r>
      <w:r>
        <w:rPr>
          <w:rFonts w:ascii="仿宋" w:eastAsia="仿宋" w:hAnsi="仿宋" w:cs="仿宋" w:hint="eastAsia"/>
          <w:kern w:val="0"/>
          <w:sz w:val="32"/>
          <w:szCs w:val="32"/>
        </w:rPr>
        <w:t>年度本部门决算汇编范围的独立核算单位（以下简称“单位”）共</w:t>
      </w:r>
      <w:r>
        <w:rPr>
          <w:rFonts w:ascii="仿宋" w:eastAsia="仿宋" w:hAnsi="仿宋" w:cs="仿宋" w:hint="eastAsia"/>
          <w:kern w:val="0"/>
          <w:sz w:val="32"/>
          <w:szCs w:val="32"/>
        </w:rPr>
        <w:t>2</w:t>
      </w:r>
      <w:r>
        <w:rPr>
          <w:rFonts w:ascii="仿宋" w:eastAsia="仿宋" w:hAnsi="仿宋" w:cs="仿宋" w:hint="eastAsia"/>
          <w:kern w:val="0"/>
          <w:sz w:val="32"/>
          <w:szCs w:val="32"/>
        </w:rPr>
        <w:t>个，</w:t>
      </w:r>
      <w:r>
        <w:rPr>
          <w:rFonts w:ascii="仿宋" w:eastAsia="仿宋" w:hAnsi="仿宋" w:cs="仿宋" w:hint="eastAsia"/>
          <w:kern w:val="0"/>
          <w:sz w:val="32"/>
          <w:szCs w:val="32"/>
        </w:rPr>
        <w:t>行政单位</w:t>
      </w:r>
      <w:r>
        <w:rPr>
          <w:rFonts w:ascii="仿宋" w:eastAsia="仿宋" w:hAnsi="仿宋" w:cs="仿宋" w:hint="eastAsia"/>
          <w:kern w:val="0"/>
          <w:sz w:val="32"/>
          <w:szCs w:val="32"/>
        </w:rPr>
        <w:t>1</w:t>
      </w:r>
      <w:r>
        <w:rPr>
          <w:rFonts w:ascii="仿宋" w:eastAsia="仿宋" w:hAnsi="仿宋" w:cs="仿宋" w:hint="eastAsia"/>
          <w:kern w:val="0"/>
          <w:sz w:val="32"/>
          <w:szCs w:val="32"/>
        </w:rPr>
        <w:t>个、</w:t>
      </w:r>
      <w:r>
        <w:rPr>
          <w:rFonts w:ascii="仿宋" w:eastAsia="仿宋" w:hAnsi="仿宋" w:cs="仿宋" w:hint="eastAsia"/>
          <w:kern w:val="0"/>
          <w:sz w:val="32"/>
          <w:szCs w:val="32"/>
        </w:rPr>
        <w:lastRenderedPageBreak/>
        <w:t>事业单位</w:t>
      </w:r>
      <w:r>
        <w:rPr>
          <w:rFonts w:ascii="仿宋" w:eastAsia="仿宋" w:hAnsi="仿宋" w:cs="仿宋" w:hint="eastAsia"/>
          <w:kern w:val="0"/>
          <w:sz w:val="32"/>
          <w:szCs w:val="32"/>
        </w:rPr>
        <w:t>1</w:t>
      </w:r>
      <w:r>
        <w:rPr>
          <w:rFonts w:ascii="仿宋" w:eastAsia="仿宋" w:hAnsi="仿宋" w:cs="仿宋" w:hint="eastAsia"/>
          <w:kern w:val="0"/>
          <w:sz w:val="32"/>
          <w:szCs w:val="32"/>
        </w:rPr>
        <w:t>个，</w:t>
      </w:r>
      <w:r>
        <w:rPr>
          <w:rFonts w:ascii="仿宋" w:eastAsia="仿宋" w:hAnsi="仿宋" w:cs="仿宋" w:hint="eastAsia"/>
          <w:kern w:val="0"/>
          <w:sz w:val="32"/>
          <w:szCs w:val="32"/>
        </w:rPr>
        <w:t>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0F05EE">
        <w:trPr>
          <w:trHeight w:val="811"/>
          <w:jc w:val="center"/>
        </w:trPr>
        <w:tc>
          <w:tcPr>
            <w:tcW w:w="985" w:type="dxa"/>
            <w:vAlign w:val="center"/>
          </w:tcPr>
          <w:p w:rsidR="000F05EE" w:rsidRDefault="008843EA">
            <w:pPr>
              <w:spacing w:after="0" w:line="560" w:lineRule="exact"/>
              <w:jc w:val="center"/>
              <w:rPr>
                <w:rFonts w:ascii="仿宋" w:eastAsia="仿宋_GB2312" w:hAnsi="仿宋" w:cs="ArialUnicodeMS"/>
                <w:b/>
                <w:bCs/>
                <w:kern w:val="0"/>
                <w:sz w:val="28"/>
                <w:szCs w:val="28"/>
              </w:rPr>
            </w:pPr>
            <w:r>
              <w:rPr>
                <w:rFonts w:ascii="仿宋" w:eastAsia="仿宋_GB2312" w:hAnsi="仿宋" w:cs="ArialUnicodeMS" w:hint="eastAsia"/>
                <w:b/>
                <w:bCs/>
                <w:kern w:val="0"/>
                <w:sz w:val="28"/>
                <w:szCs w:val="28"/>
              </w:rPr>
              <w:t>序号</w:t>
            </w:r>
          </w:p>
        </w:tc>
        <w:tc>
          <w:tcPr>
            <w:tcW w:w="3485" w:type="dxa"/>
            <w:vAlign w:val="center"/>
          </w:tcPr>
          <w:p w:rsidR="000F05EE" w:rsidRDefault="008843EA">
            <w:pPr>
              <w:spacing w:after="0" w:line="560" w:lineRule="exact"/>
              <w:jc w:val="center"/>
              <w:rPr>
                <w:rFonts w:ascii="仿宋" w:eastAsia="仿宋_GB2312" w:hAnsi="仿宋" w:cs="ArialUnicodeMS"/>
                <w:b/>
                <w:bCs/>
                <w:kern w:val="0"/>
                <w:sz w:val="28"/>
                <w:szCs w:val="28"/>
              </w:rPr>
            </w:pPr>
            <w:r>
              <w:rPr>
                <w:rFonts w:ascii="仿宋" w:eastAsia="仿宋_GB2312" w:hAnsi="仿宋" w:cs="ArialUnicodeMS" w:hint="eastAsia"/>
                <w:b/>
                <w:bCs/>
                <w:kern w:val="0"/>
                <w:sz w:val="28"/>
                <w:szCs w:val="28"/>
              </w:rPr>
              <w:t>单位名称</w:t>
            </w:r>
          </w:p>
        </w:tc>
        <w:tc>
          <w:tcPr>
            <w:tcW w:w="2445" w:type="dxa"/>
            <w:vAlign w:val="center"/>
          </w:tcPr>
          <w:p w:rsidR="000F05EE" w:rsidRDefault="008843EA">
            <w:pPr>
              <w:spacing w:after="0" w:line="560" w:lineRule="exact"/>
              <w:jc w:val="center"/>
              <w:rPr>
                <w:rFonts w:ascii="仿宋" w:eastAsia="仿宋_GB2312" w:hAnsi="仿宋" w:cs="ArialUnicodeMS"/>
                <w:b/>
                <w:bCs/>
                <w:kern w:val="0"/>
                <w:sz w:val="28"/>
                <w:szCs w:val="28"/>
              </w:rPr>
            </w:pPr>
            <w:r>
              <w:rPr>
                <w:rFonts w:ascii="仿宋" w:eastAsia="仿宋_GB2312" w:hAnsi="仿宋" w:cs="ArialUnicodeMS" w:hint="eastAsia"/>
                <w:b/>
                <w:bCs/>
                <w:kern w:val="0"/>
                <w:sz w:val="28"/>
                <w:szCs w:val="28"/>
              </w:rPr>
              <w:t>单位基本性质</w:t>
            </w:r>
          </w:p>
        </w:tc>
        <w:tc>
          <w:tcPr>
            <w:tcW w:w="2665" w:type="dxa"/>
            <w:vAlign w:val="center"/>
          </w:tcPr>
          <w:p w:rsidR="000F05EE" w:rsidRDefault="008843EA">
            <w:pPr>
              <w:spacing w:after="0" w:line="560" w:lineRule="exact"/>
              <w:jc w:val="center"/>
              <w:rPr>
                <w:rFonts w:ascii="仿宋" w:eastAsia="仿宋_GB2312" w:hAnsi="仿宋" w:cs="ArialUnicodeMS"/>
                <w:b/>
                <w:bCs/>
                <w:kern w:val="0"/>
                <w:sz w:val="28"/>
                <w:szCs w:val="28"/>
              </w:rPr>
            </w:pPr>
            <w:r>
              <w:rPr>
                <w:rFonts w:ascii="仿宋" w:eastAsia="仿宋_GB2312" w:hAnsi="仿宋" w:cs="ArialUnicodeMS" w:hint="eastAsia"/>
                <w:b/>
                <w:bCs/>
                <w:kern w:val="0"/>
                <w:sz w:val="28"/>
                <w:szCs w:val="28"/>
              </w:rPr>
              <w:t>经费形式</w:t>
            </w:r>
          </w:p>
        </w:tc>
      </w:tr>
      <w:tr w:rsidR="000F05EE">
        <w:trPr>
          <w:trHeight w:val="596"/>
          <w:jc w:val="center"/>
        </w:trPr>
        <w:tc>
          <w:tcPr>
            <w:tcW w:w="98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1</w:t>
            </w:r>
          </w:p>
        </w:tc>
        <w:tc>
          <w:tcPr>
            <w:tcW w:w="3485" w:type="dxa"/>
          </w:tcPr>
          <w:p w:rsidR="000F05EE" w:rsidRDefault="008843EA">
            <w:pPr>
              <w:spacing w:after="0" w:line="560" w:lineRule="exact"/>
              <w:rPr>
                <w:rFonts w:ascii="仿宋" w:eastAsia="仿宋_GB2312" w:hAnsi="仿宋" w:cs="ArialUnicodeMS"/>
                <w:kern w:val="0"/>
                <w:sz w:val="28"/>
                <w:szCs w:val="28"/>
              </w:rPr>
            </w:pPr>
            <w:r>
              <w:rPr>
                <w:rFonts w:ascii="仿宋" w:eastAsia="仿宋_GB2312" w:hAnsi="仿宋" w:cs="ArialUnicodeMS" w:hint="eastAsia"/>
                <w:kern w:val="0"/>
                <w:sz w:val="28"/>
                <w:szCs w:val="28"/>
              </w:rPr>
              <w:t>秦皇岛经济技术开发区经济发展局</w:t>
            </w:r>
            <w:r>
              <w:rPr>
                <w:rFonts w:ascii="仿宋" w:eastAsia="仿宋_GB2312" w:hAnsi="仿宋" w:cs="ArialUnicodeMS" w:hint="eastAsia"/>
                <w:kern w:val="0"/>
                <w:sz w:val="28"/>
                <w:szCs w:val="28"/>
              </w:rPr>
              <w:t>(</w:t>
            </w:r>
            <w:r>
              <w:rPr>
                <w:rFonts w:ascii="仿宋" w:eastAsia="仿宋_GB2312" w:hAnsi="仿宋" w:cs="ArialUnicodeMS" w:hint="eastAsia"/>
                <w:kern w:val="0"/>
                <w:sz w:val="28"/>
                <w:szCs w:val="28"/>
              </w:rPr>
              <w:t>本级</w:t>
            </w:r>
            <w:r>
              <w:rPr>
                <w:rFonts w:ascii="仿宋" w:eastAsia="仿宋_GB2312" w:hAnsi="仿宋" w:cs="ArialUnicodeMS" w:hint="eastAsia"/>
                <w:kern w:val="0"/>
                <w:sz w:val="28"/>
                <w:szCs w:val="28"/>
              </w:rPr>
              <w:t>)</w:t>
            </w:r>
          </w:p>
        </w:tc>
        <w:tc>
          <w:tcPr>
            <w:tcW w:w="244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行政单位</w:t>
            </w:r>
          </w:p>
        </w:tc>
        <w:tc>
          <w:tcPr>
            <w:tcW w:w="266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财政拨款</w:t>
            </w:r>
          </w:p>
        </w:tc>
      </w:tr>
      <w:tr w:rsidR="000F05EE">
        <w:trPr>
          <w:trHeight w:val="596"/>
          <w:jc w:val="center"/>
        </w:trPr>
        <w:tc>
          <w:tcPr>
            <w:tcW w:w="98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2</w:t>
            </w:r>
          </w:p>
        </w:tc>
        <w:tc>
          <w:tcPr>
            <w:tcW w:w="3485" w:type="dxa"/>
          </w:tcPr>
          <w:p w:rsidR="000F05EE" w:rsidRDefault="008843EA">
            <w:pPr>
              <w:spacing w:after="0" w:line="560" w:lineRule="exact"/>
              <w:rPr>
                <w:rFonts w:ascii="仿宋" w:eastAsia="仿宋_GB2312" w:hAnsi="仿宋" w:cs="ArialUnicodeMS"/>
                <w:kern w:val="0"/>
                <w:sz w:val="28"/>
                <w:szCs w:val="28"/>
              </w:rPr>
            </w:pPr>
            <w:r>
              <w:rPr>
                <w:rFonts w:ascii="仿宋" w:eastAsia="仿宋_GB2312" w:hAnsi="仿宋" w:cs="ArialUnicodeMS" w:hint="eastAsia"/>
                <w:kern w:val="0"/>
                <w:sz w:val="28"/>
                <w:szCs w:val="28"/>
              </w:rPr>
              <w:t>秦皇岛经济技术开发区节能监察监测中心</w:t>
            </w:r>
          </w:p>
        </w:tc>
        <w:tc>
          <w:tcPr>
            <w:tcW w:w="244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财政补助事业单位</w:t>
            </w:r>
          </w:p>
        </w:tc>
        <w:tc>
          <w:tcPr>
            <w:tcW w:w="2665" w:type="dxa"/>
          </w:tcPr>
          <w:p w:rsidR="000F05EE" w:rsidRDefault="008843EA">
            <w:pPr>
              <w:spacing w:after="0" w:line="560" w:lineRule="exact"/>
              <w:jc w:val="center"/>
              <w:rPr>
                <w:rFonts w:ascii="仿宋" w:eastAsia="仿宋_GB2312" w:hAnsi="仿宋" w:cs="ArialUnicodeMS"/>
                <w:kern w:val="0"/>
                <w:sz w:val="28"/>
                <w:szCs w:val="28"/>
              </w:rPr>
            </w:pPr>
            <w:r>
              <w:rPr>
                <w:rFonts w:ascii="仿宋" w:eastAsia="仿宋_GB2312" w:hAnsi="仿宋" w:cs="ArialUnicodeMS" w:hint="eastAsia"/>
                <w:kern w:val="0"/>
                <w:sz w:val="28"/>
                <w:szCs w:val="28"/>
              </w:rPr>
              <w:t>财政拨款</w:t>
            </w:r>
          </w:p>
        </w:tc>
      </w:tr>
      <w:tr w:rsidR="000F05EE">
        <w:trPr>
          <w:trHeight w:val="596"/>
          <w:jc w:val="center"/>
        </w:trPr>
        <w:tc>
          <w:tcPr>
            <w:tcW w:w="985" w:type="dxa"/>
          </w:tcPr>
          <w:p w:rsidR="000F05EE" w:rsidRDefault="000F05EE">
            <w:pPr>
              <w:spacing w:after="0" w:line="560" w:lineRule="exact"/>
              <w:jc w:val="center"/>
              <w:rPr>
                <w:rFonts w:ascii="仿宋" w:eastAsia="仿宋_GB2312" w:hAnsi="仿宋" w:cs="ArialUnicodeMS"/>
                <w:kern w:val="0"/>
                <w:sz w:val="28"/>
                <w:szCs w:val="28"/>
              </w:rPr>
            </w:pPr>
          </w:p>
        </w:tc>
        <w:tc>
          <w:tcPr>
            <w:tcW w:w="3485" w:type="dxa"/>
          </w:tcPr>
          <w:p w:rsidR="000F05EE" w:rsidRDefault="000F05EE">
            <w:pPr>
              <w:spacing w:after="0" w:line="560" w:lineRule="exact"/>
              <w:rPr>
                <w:rFonts w:ascii="仿宋" w:eastAsia="仿宋_GB2312" w:hAnsi="仿宋" w:cs="ArialUnicodeMS"/>
                <w:kern w:val="0"/>
                <w:sz w:val="28"/>
                <w:szCs w:val="28"/>
              </w:rPr>
            </w:pPr>
          </w:p>
        </w:tc>
        <w:tc>
          <w:tcPr>
            <w:tcW w:w="2445" w:type="dxa"/>
          </w:tcPr>
          <w:p w:rsidR="000F05EE" w:rsidRDefault="000F05EE">
            <w:pPr>
              <w:spacing w:after="0" w:line="560" w:lineRule="exact"/>
              <w:jc w:val="center"/>
              <w:rPr>
                <w:rFonts w:ascii="仿宋" w:eastAsia="仿宋_GB2312" w:hAnsi="仿宋" w:cs="ArialUnicodeMS"/>
                <w:kern w:val="0"/>
                <w:sz w:val="28"/>
                <w:szCs w:val="28"/>
              </w:rPr>
            </w:pPr>
          </w:p>
        </w:tc>
        <w:tc>
          <w:tcPr>
            <w:tcW w:w="2665" w:type="dxa"/>
          </w:tcPr>
          <w:p w:rsidR="000F05EE" w:rsidRDefault="000F05EE">
            <w:pPr>
              <w:spacing w:after="0" w:line="560" w:lineRule="exact"/>
              <w:jc w:val="center"/>
              <w:rPr>
                <w:rFonts w:ascii="仿宋" w:eastAsia="仿宋_GB2312" w:hAnsi="仿宋" w:cs="ArialUnicodeMS"/>
                <w:kern w:val="0"/>
                <w:sz w:val="28"/>
                <w:szCs w:val="28"/>
              </w:rPr>
            </w:pPr>
          </w:p>
        </w:tc>
      </w:tr>
      <w:tr w:rsidR="000F05EE">
        <w:trPr>
          <w:trHeight w:val="606"/>
          <w:jc w:val="center"/>
        </w:trPr>
        <w:tc>
          <w:tcPr>
            <w:tcW w:w="985" w:type="dxa"/>
            <w:tcBorders>
              <w:bottom w:val="single" w:sz="4" w:space="0" w:color="auto"/>
            </w:tcBorders>
          </w:tcPr>
          <w:p w:rsidR="000F05EE" w:rsidRDefault="000F05EE">
            <w:pPr>
              <w:spacing w:after="0" w:line="560" w:lineRule="exact"/>
              <w:jc w:val="center"/>
              <w:rPr>
                <w:rFonts w:ascii="仿宋" w:eastAsia="仿宋_GB2312" w:hAnsi="仿宋" w:cs="ArialUnicodeMS"/>
                <w:kern w:val="0"/>
                <w:sz w:val="28"/>
                <w:szCs w:val="28"/>
              </w:rPr>
            </w:pPr>
          </w:p>
        </w:tc>
        <w:tc>
          <w:tcPr>
            <w:tcW w:w="3485" w:type="dxa"/>
            <w:tcBorders>
              <w:bottom w:val="single" w:sz="4" w:space="0" w:color="auto"/>
            </w:tcBorders>
          </w:tcPr>
          <w:p w:rsidR="000F05EE" w:rsidRDefault="000F05EE">
            <w:pPr>
              <w:spacing w:after="0" w:line="560" w:lineRule="exact"/>
              <w:rPr>
                <w:rFonts w:ascii="仿宋" w:eastAsia="仿宋_GB2312" w:hAnsi="仿宋" w:cs="ArialUnicodeMS"/>
                <w:kern w:val="0"/>
                <w:sz w:val="28"/>
                <w:szCs w:val="28"/>
              </w:rPr>
            </w:pPr>
          </w:p>
        </w:tc>
        <w:tc>
          <w:tcPr>
            <w:tcW w:w="2445" w:type="dxa"/>
            <w:tcBorders>
              <w:bottom w:val="single" w:sz="4" w:space="0" w:color="auto"/>
            </w:tcBorders>
          </w:tcPr>
          <w:p w:rsidR="000F05EE" w:rsidRDefault="000F05EE">
            <w:pPr>
              <w:spacing w:after="0" w:line="560" w:lineRule="exact"/>
              <w:jc w:val="center"/>
              <w:rPr>
                <w:rFonts w:ascii="仿宋" w:eastAsia="仿宋_GB2312" w:hAnsi="仿宋" w:cs="ArialUnicodeMS"/>
                <w:kern w:val="0"/>
                <w:sz w:val="28"/>
                <w:szCs w:val="28"/>
              </w:rPr>
            </w:pPr>
          </w:p>
        </w:tc>
        <w:tc>
          <w:tcPr>
            <w:tcW w:w="2665" w:type="dxa"/>
            <w:tcBorders>
              <w:bottom w:val="single" w:sz="4" w:space="0" w:color="auto"/>
            </w:tcBorders>
          </w:tcPr>
          <w:p w:rsidR="000F05EE" w:rsidRDefault="000F05EE">
            <w:pPr>
              <w:spacing w:after="0" w:line="560" w:lineRule="exact"/>
              <w:jc w:val="center"/>
              <w:rPr>
                <w:rFonts w:ascii="仿宋" w:eastAsia="仿宋_GB2312" w:hAnsi="仿宋" w:cs="ArialUnicodeMS"/>
                <w:kern w:val="0"/>
                <w:sz w:val="28"/>
                <w:szCs w:val="28"/>
              </w:rPr>
            </w:pPr>
          </w:p>
        </w:tc>
      </w:tr>
      <w:tr w:rsidR="000F05EE">
        <w:trPr>
          <w:trHeight w:val="606"/>
          <w:jc w:val="center"/>
        </w:trPr>
        <w:tc>
          <w:tcPr>
            <w:tcW w:w="9580" w:type="dxa"/>
            <w:gridSpan w:val="4"/>
            <w:tcBorders>
              <w:top w:val="single" w:sz="4" w:space="0" w:color="auto"/>
              <w:left w:val="nil"/>
              <w:bottom w:val="nil"/>
              <w:right w:val="nil"/>
            </w:tcBorders>
          </w:tcPr>
          <w:p w:rsidR="000F05EE" w:rsidRDefault="000F05EE">
            <w:pPr>
              <w:spacing w:after="0" w:line="560" w:lineRule="exact"/>
              <w:ind w:firstLineChars="200" w:firstLine="560"/>
              <w:jc w:val="left"/>
              <w:rPr>
                <w:rFonts w:ascii="仿宋" w:eastAsia="仿宋_GB2312" w:hAnsi="仿宋" w:cs="ArialUnicodeMS"/>
                <w:kern w:val="0"/>
                <w:sz w:val="28"/>
                <w:szCs w:val="28"/>
              </w:rPr>
            </w:pPr>
          </w:p>
        </w:tc>
      </w:tr>
    </w:tbl>
    <w:p w:rsidR="000F05EE" w:rsidRDefault="000F05EE">
      <w:pPr>
        <w:spacing w:after="0" w:line="560" w:lineRule="exact"/>
        <w:rPr>
          <w:rFonts w:ascii="仿宋" w:eastAsia="仿宋_GB2312" w:hAnsi="仿宋" w:cs="ArialUnicodeMS"/>
          <w:kern w:val="0"/>
          <w:sz w:val="32"/>
          <w:szCs w:val="32"/>
        </w:rPr>
      </w:pPr>
    </w:p>
    <w:p w:rsidR="000F05EE" w:rsidRDefault="000F05EE">
      <w:pPr>
        <w:widowControl/>
        <w:spacing w:line="560" w:lineRule="exact"/>
        <w:jc w:val="center"/>
        <w:rPr>
          <w:rFonts w:ascii="仿宋" w:eastAsia="黑体" w:hAnsi="仿宋" w:cs="MS-UIGothic,Bold"/>
          <w:bCs/>
          <w:kern w:val="0"/>
          <w:sz w:val="52"/>
          <w:szCs w:val="52"/>
        </w:rPr>
      </w:pPr>
    </w:p>
    <w:p w:rsidR="000F05EE" w:rsidRDefault="000F05EE">
      <w:pPr>
        <w:widowControl/>
        <w:spacing w:line="560" w:lineRule="exact"/>
        <w:jc w:val="center"/>
        <w:rPr>
          <w:rFonts w:ascii="仿宋" w:eastAsia="黑体" w:hAnsi="仿宋" w:cs="MS-UIGothic,Bold"/>
          <w:bCs/>
          <w:kern w:val="0"/>
          <w:sz w:val="52"/>
          <w:szCs w:val="52"/>
        </w:rPr>
      </w:pPr>
    </w:p>
    <w:p w:rsidR="000F05EE" w:rsidRDefault="000F05EE">
      <w:pPr>
        <w:widowControl/>
        <w:spacing w:line="560" w:lineRule="exact"/>
        <w:jc w:val="center"/>
        <w:rPr>
          <w:rFonts w:ascii="仿宋" w:eastAsia="黑体" w:hAnsi="仿宋" w:cs="MS-UIGothic,Bold"/>
          <w:bCs/>
          <w:kern w:val="0"/>
          <w:sz w:val="52"/>
          <w:szCs w:val="52"/>
        </w:rPr>
        <w:sectPr w:rsidR="000F05EE">
          <w:pgSz w:w="11906" w:h="16838"/>
          <w:pgMar w:top="2098" w:right="1474" w:bottom="1984" w:left="1588" w:header="851" w:footer="992" w:gutter="0"/>
          <w:cols w:space="0"/>
          <w:docGrid w:type="lines" w:linePitch="312"/>
        </w:sectPr>
      </w:pPr>
    </w:p>
    <w:p w:rsidR="000F05EE" w:rsidRDefault="008843EA">
      <w:pPr>
        <w:widowControl/>
        <w:spacing w:line="560" w:lineRule="exact"/>
        <w:jc w:val="center"/>
        <w:rPr>
          <w:rFonts w:ascii="仿宋" w:eastAsia="黑体" w:hAnsi="仿宋" w:cs="MS-UIGothic,Bold"/>
          <w:bCs/>
          <w:kern w:val="0"/>
          <w:sz w:val="52"/>
          <w:szCs w:val="52"/>
        </w:rPr>
      </w:pPr>
      <w:r>
        <w:rPr>
          <w:rFonts w:ascii="仿宋" w:hAnsi="仿宋" w:cs="ArialUnicodeMS" w:hint="eastAsia"/>
          <w:noProof/>
          <w:color w:val="000000"/>
          <w:kern w:val="0"/>
        </w:rPr>
        <w:lastRenderedPageBreak/>
        <w:drawing>
          <wp:anchor distT="0" distB="0" distL="114300" distR="114300" simplePos="0" relativeHeight="251664384"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6"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
                    <pic:cNvPicPr>
                      <a:picLocks noChangeAspect="1"/>
                    </pic:cNvPicPr>
                  </pic:nvPicPr>
                  <pic:blipFill>
                    <a:blip r:embed="rId11"/>
                    <a:stretch>
                      <a:fillRect/>
                    </a:stretch>
                  </pic:blipFill>
                  <pic:spPr>
                    <a:xfrm>
                      <a:off x="0" y="0"/>
                      <a:ext cx="7571105" cy="10680065"/>
                    </a:xfrm>
                    <a:prstGeom prst="rect">
                      <a:avLst/>
                    </a:prstGeom>
                  </pic:spPr>
                </pic:pic>
              </a:graphicData>
            </a:graphic>
          </wp:anchor>
        </w:drawing>
      </w:r>
    </w:p>
    <w:p w:rsidR="000F05EE" w:rsidRDefault="000F05EE">
      <w:pPr>
        <w:widowControl/>
        <w:spacing w:line="560" w:lineRule="exact"/>
        <w:jc w:val="center"/>
        <w:rPr>
          <w:rFonts w:ascii="仿宋" w:eastAsia="黑体" w:hAnsi="仿宋" w:cs="MS-UIGothic,Bold"/>
          <w:bCs/>
          <w:kern w:val="0"/>
          <w:sz w:val="52"/>
          <w:szCs w:val="52"/>
        </w:rPr>
      </w:pPr>
    </w:p>
    <w:p w:rsidR="000F05EE" w:rsidRDefault="000F05EE">
      <w:pPr>
        <w:rPr>
          <w:rFonts w:ascii="仿宋" w:hAnsi="仿宋" w:cs="ArialUnicodeMS"/>
          <w:color w:val="000000"/>
          <w:kern w:val="0"/>
        </w:rPr>
      </w:pPr>
    </w:p>
    <w:p w:rsidR="000F05EE" w:rsidRDefault="008843EA">
      <w:pPr>
        <w:rPr>
          <w:rFonts w:ascii="仿宋" w:hAnsi="仿宋" w:cs="ArialUnicodeMS"/>
          <w:color w:val="000000"/>
          <w:kern w:val="0"/>
        </w:rPr>
        <w:sectPr w:rsidR="000F05EE">
          <w:pgSz w:w="11906" w:h="16838"/>
          <w:pgMar w:top="2098" w:right="1474" w:bottom="1984" w:left="1588" w:header="851" w:footer="992" w:gutter="0"/>
          <w:cols w:space="0"/>
          <w:docGrid w:type="lines" w:linePitch="312"/>
        </w:sectPr>
      </w:pPr>
      <w:r>
        <w:rPr>
          <w:rFonts w:ascii="仿宋" w:hAnsi="仿宋"/>
          <w:noProof/>
          <w:sz w:val="72"/>
        </w:rPr>
        <mc:AlternateContent>
          <mc:Choice Requires="wps">
            <w:drawing>
              <wp:anchor distT="0" distB="0" distL="114300" distR="114300" simplePos="0" relativeHeight="251663360" behindDoc="0" locked="0" layoutInCell="1" allowOverlap="1">
                <wp:simplePos x="0" y="0"/>
                <wp:positionH relativeFrom="column">
                  <wp:posOffset>-942340</wp:posOffset>
                </wp:positionH>
                <wp:positionV relativeFrom="paragraph">
                  <wp:posOffset>1527810</wp:posOffset>
                </wp:positionV>
                <wp:extent cx="7571740" cy="20205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571740" cy="2020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第二部分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2018</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37" type="#_x0000_t202" style="position:absolute;left:0;text-align:left;margin-left:-74.2pt;margin-top:120.3pt;width:596.2pt;height:15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" filled="f" stroked="f" strokeweight=".5pt">
                <v:textbo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第二部分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2018</w:t>
                      </w: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年度部门决算报表</w:t>
                      </w:r>
                    </w:p>
                  </w:txbxContent>
                </v:textbox>
              </v:shape>
            </w:pict>
          </mc:Fallback>
        </mc:AlternateContent>
      </w:r>
    </w:p>
    <w:p w:rsidR="000F05EE" w:rsidRDefault="008843EA">
      <w:pPr>
        <w:rPr>
          <w:rFonts w:ascii="仿宋" w:eastAsia="仿宋" w:hAnsi="仿宋" w:cs="仿宋"/>
          <w:sz w:val="32"/>
          <w:szCs w:val="40"/>
        </w:rPr>
      </w:pPr>
      <w:r>
        <w:rPr>
          <w:rFonts w:ascii="仿宋" w:eastAsia="仿宋" w:hAnsi="仿宋" w:cs="仿宋" w:hint="eastAsia"/>
          <w:sz w:val="32"/>
          <w:szCs w:val="40"/>
        </w:rPr>
        <w:lastRenderedPageBreak/>
        <w:t>以上十张表见秦皇岛经济技术开发区经济发展局</w:t>
      </w:r>
      <w:r>
        <w:rPr>
          <w:rFonts w:ascii="仿宋" w:eastAsia="仿宋" w:hAnsi="仿宋" w:cs="仿宋" w:hint="eastAsia"/>
          <w:sz w:val="32"/>
          <w:szCs w:val="40"/>
        </w:rPr>
        <w:t>2018</w:t>
      </w:r>
      <w:r>
        <w:rPr>
          <w:rFonts w:ascii="仿宋" w:eastAsia="仿宋" w:hAnsi="仿宋" w:cs="仿宋" w:hint="eastAsia"/>
          <w:sz w:val="32"/>
          <w:szCs w:val="40"/>
        </w:rPr>
        <w:t>年度部门决算公开表</w:t>
      </w:r>
    </w:p>
    <w:p w:rsidR="000F05EE" w:rsidRDefault="000F05EE">
      <w:pPr>
        <w:rPr>
          <w:rFonts w:ascii="仿宋" w:hAnsi="仿宋"/>
        </w:rPr>
      </w:pPr>
    </w:p>
    <w:p w:rsidR="000F05EE" w:rsidRDefault="000F05EE">
      <w:pPr>
        <w:rPr>
          <w:rFonts w:ascii="仿宋" w:hAnsi="仿宋"/>
        </w:rPr>
      </w:pPr>
    </w:p>
    <w:p w:rsidR="000F05EE" w:rsidRDefault="008843EA">
      <w:pPr>
        <w:tabs>
          <w:tab w:val="left" w:pos="1086"/>
        </w:tabs>
        <w:jc w:val="left"/>
        <w:rPr>
          <w:rFonts w:ascii="仿宋" w:eastAsia="仿宋_GB2312" w:hAnsi="仿宋"/>
          <w:b/>
          <w:sz w:val="28"/>
          <w:szCs w:val="28"/>
          <w:highlight w:val="yellow"/>
        </w:rPr>
        <w:sectPr w:rsidR="000F05EE">
          <w:pgSz w:w="11906" w:h="16838"/>
          <w:pgMar w:top="2098" w:right="1474" w:bottom="1984" w:left="1588" w:header="851" w:footer="992" w:gutter="0"/>
          <w:cols w:space="0"/>
          <w:docGrid w:type="lines" w:linePitch="312"/>
        </w:sectPr>
      </w:pPr>
      <w:r>
        <w:rPr>
          <w:rFonts w:ascii="仿宋" w:hAnsi="仿宋" w:hint="eastAsia"/>
        </w:rPr>
        <w:tab/>
      </w:r>
    </w:p>
    <w:p w:rsidR="000F05EE" w:rsidRDefault="008843EA">
      <w:pPr>
        <w:rPr>
          <w:rFonts w:ascii="仿宋" w:hAnsi="仿宋" w:cs="ArialUnicodeMS"/>
          <w:color w:val="000000"/>
          <w:kern w:val="0"/>
        </w:rPr>
        <w:sectPr w:rsidR="000F05EE">
          <w:pgSz w:w="11906" w:h="16838"/>
          <w:pgMar w:top="2098" w:right="1474" w:bottom="1984" w:left="1588" w:header="851" w:footer="992" w:gutter="0"/>
          <w:cols w:space="0"/>
          <w:docGrid w:type="lines" w:linePitch="312"/>
        </w:sectPr>
      </w:pPr>
      <w:r>
        <w:rPr>
          <w:rFonts w:ascii="仿宋" w:hAnsi="仿宋" w:cs="ArialUnicodeMS" w:hint="eastAsia"/>
          <w:noProof/>
          <w:color w:val="000000"/>
          <w:kern w:val="0"/>
        </w:rPr>
        <w:lastRenderedPageBreak/>
        <w:drawing>
          <wp:anchor distT="0" distB="0" distL="114300" distR="114300" simplePos="0" relativeHeight="251666432"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1"/>
                    <a:stretch>
                      <a:fillRect/>
                    </a:stretch>
                  </pic:blipFill>
                  <pic:spPr>
                    <a:xfrm>
                      <a:off x="0" y="0"/>
                      <a:ext cx="7550150" cy="10680065"/>
                    </a:xfrm>
                    <a:prstGeom prst="rect">
                      <a:avLst/>
                    </a:prstGeom>
                  </pic:spPr>
                </pic:pic>
              </a:graphicData>
            </a:graphic>
          </wp:anchor>
        </w:drawing>
      </w:r>
      <w:r>
        <w:rPr>
          <w:rFonts w:ascii="仿宋" w:hAnsi="仿宋"/>
          <w:noProof/>
          <w:sz w:val="72"/>
        </w:rPr>
        <mc:AlternateContent>
          <mc:Choice Requires="wps">
            <w:drawing>
              <wp:anchor distT="0" distB="0" distL="114300" distR="114300" simplePos="0" relativeHeight="251665408" behindDoc="0" locked="0" layoutInCell="1" allowOverlap="1">
                <wp:simplePos x="0" y="0"/>
                <wp:positionH relativeFrom="column">
                  <wp:posOffset>-999490</wp:posOffset>
                </wp:positionH>
                <wp:positionV relativeFrom="paragraph">
                  <wp:posOffset>2956560</wp:posOffset>
                </wp:positionV>
                <wp:extent cx="7571740" cy="20205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571740" cy="2020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第三部分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38" type="#_x0000_t202" style="position:absolute;left:0;text-align:left;margin-left:-78.7pt;margin-top:232.8pt;width:596.2pt;height:15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" filled="f" stroked="f" strokeweight=".5pt">
                <v:textbo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第三部分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部门决算情况说明</w:t>
                      </w:r>
                    </w:p>
                  </w:txbxContent>
                </v:textbox>
              </v:shape>
            </w:pict>
          </mc:Fallback>
        </mc:AlternateContent>
      </w:r>
    </w:p>
    <w:p w:rsidR="000F05EE" w:rsidRDefault="008843EA">
      <w:pPr>
        <w:pStyle w:val="2"/>
        <w:spacing w:before="0" w:after="0" w:line="580" w:lineRule="exact"/>
        <w:ind w:firstLineChars="200" w:firstLine="640"/>
        <w:rPr>
          <w:rFonts w:ascii="仿宋" w:eastAsia="黑体" w:hAnsi="仿宋"/>
          <w:b w:val="0"/>
          <w:bCs w:val="0"/>
        </w:rPr>
      </w:pPr>
      <w:r>
        <w:rPr>
          <w:rFonts w:ascii="仿宋" w:eastAsia="黑体" w:hAnsi="仿宋" w:hint="eastAsia"/>
          <w:b w:val="0"/>
          <w:bCs w:val="0"/>
        </w:rPr>
        <w:lastRenderedPageBreak/>
        <w:t>一、收入</w:t>
      </w:r>
      <w:r>
        <w:rPr>
          <w:rFonts w:ascii="仿宋" w:eastAsia="黑体" w:hAnsi="仿宋" w:cs="黑体" w:hint="eastAsia"/>
          <w:b w:val="0"/>
          <w:bCs w:val="0"/>
          <w:kern w:val="0"/>
        </w:rPr>
        <w:t>支</w:t>
      </w:r>
      <w:r>
        <w:rPr>
          <w:rFonts w:ascii="仿宋" w:hAnsi="仿宋"/>
          <w:noProof/>
          <w:sz w:val="44"/>
        </w:rPr>
        <mc:AlternateContent>
          <mc:Choice Requires="wpg">
            <w:drawing>
              <wp:anchor distT="0" distB="0" distL="114300" distR="114300" simplePos="0" relativeHeight="251680768"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18" name="组合 18"/>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19"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8" o:spid="_x0000_s1039" style="position:absolute;left:0;text-align:left;margin-left:-79.95pt;margin-top:29.3pt;width:301.85pt;height:43.95pt;z-index:251680768;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">
                <v:rect id="矩形 13" o:spid="_x0000_s1040"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nYMMA&#10;AADbAAAADwAAAGRycy9kb3ducmV2LnhtbERPS2vCQBC+F/oflin01mziQWyaVUJB8SC0jYr0NmQn&#10;D5qdDdnVpP76riD0Nh/fc7LVZDpxocG1lhUkUQyCuLS65VrBYb9+WYBwHlljZ5kU/JKD1fLxIcNU&#10;25G/6FL4WoQQdikqaLzvUyld2ZBBF9meOHCVHQz6AIda6gHHEG46OYvjuTTYcmhosKf3hsqf4mwU&#10;VHj9zNsNXb/np49NMhbdcbdYK/X8NOVvIDxN/l98d291mP8Kt1/C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2nYMMAAADbAAAADwAAAAAAAAAAAAAAAACYAgAAZHJzL2Rv&#10;d25yZXYueG1sUEsFBgAAAAAEAAQA9QAAAIgDAAAAAA==&#10;" fillcolor="#d8d8d8 [2732]" stroked="f" strokeweight="2pt"/>
                <v:rect id="矩形 14" o:spid="_x0000_s1041"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kV8AA&#10;AADbAAAADwAAAGRycy9kb3ducmV2LnhtbERPy4rCMBTdC/5DuIK7MbU4o1Sj6MCAsxFfIO6uzbUt&#10;NjelibX+vVkILg/nPVu0phQN1a6wrGA4iEAQp1YXnCk4Hv6+JiCcR9ZYWiYFT3KwmHc7M0y0ffCO&#10;mr3PRAhhl6CC3PsqkdKlORl0A1sRB+5qa4M+wDqTusZHCDeljKPoRxosODTkWNFvTultfzcKJt+k&#10;T6PLyjXpNovHI/7f3Ldnpfq9djkF4an1H/HbvdYK4rA+fAk/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jkV8AAAADbAAAADwAAAAAAAAAAAAAAAACYAgAAZHJzL2Rvd25y&#10;ZXYueG1sUEsFBgAAAAAEAAQA9QAAAIUDA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r>
        <w:rPr>
          <w:rFonts w:ascii="仿宋" w:eastAsia="黑体" w:hAnsi="仿宋" w:cs="黑体" w:hint="eastAsia"/>
          <w:b w:val="0"/>
          <w:bCs w:val="0"/>
          <w:kern w:val="0"/>
        </w:rPr>
        <w:t>出</w:t>
      </w:r>
      <w:r>
        <w:rPr>
          <w:rFonts w:ascii="仿宋" w:eastAsia="黑体" w:hAnsi="仿宋" w:hint="eastAsia"/>
          <w:b w:val="0"/>
          <w:bCs w:val="0"/>
        </w:rPr>
        <w:t>决算总体情况说明</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201</w:t>
      </w:r>
      <w:r>
        <w:rPr>
          <w:rFonts w:ascii="仿宋" w:eastAsia="仿宋" w:hAnsi="仿宋" w:cs="Calibri"/>
          <w:sz w:val="32"/>
          <w:szCs w:val="32"/>
        </w:rPr>
        <w:t>8</w:t>
      </w:r>
      <w:r>
        <w:rPr>
          <w:rFonts w:ascii="仿宋" w:eastAsia="仿宋" w:hAnsi="仿宋" w:cs="DengXian-Regular" w:hint="eastAsia"/>
          <w:sz w:val="32"/>
          <w:szCs w:val="32"/>
        </w:rPr>
        <w:t>年度本年收入支出总计</w:t>
      </w:r>
      <w:r>
        <w:rPr>
          <w:rFonts w:ascii="仿宋" w:eastAsia="仿宋" w:hAnsi="仿宋" w:cs="DengXian-Regular" w:hint="eastAsia"/>
          <w:sz w:val="32"/>
          <w:szCs w:val="32"/>
        </w:rPr>
        <w:t>9,228.72</w:t>
      </w:r>
      <w:r>
        <w:rPr>
          <w:rFonts w:ascii="仿宋" w:eastAsia="仿宋" w:hAnsi="仿宋" w:cs="DengXian-Regular" w:hint="eastAsia"/>
          <w:sz w:val="32"/>
          <w:szCs w:val="32"/>
        </w:rPr>
        <w:t>万元，年初结转和结余</w:t>
      </w:r>
      <w:r>
        <w:rPr>
          <w:rFonts w:ascii="仿宋" w:eastAsia="仿宋" w:hAnsi="仿宋" w:cs="DengXian-Regular" w:hint="eastAsia"/>
          <w:sz w:val="32"/>
          <w:szCs w:val="32"/>
        </w:rPr>
        <w:t>566.79</w:t>
      </w:r>
      <w:r>
        <w:rPr>
          <w:rFonts w:ascii="仿宋" w:eastAsia="仿宋" w:hAnsi="仿宋" w:cs="DengXian-Regular" w:hint="eastAsia"/>
          <w:sz w:val="32"/>
          <w:szCs w:val="32"/>
        </w:rPr>
        <w:t>万元，年</w:t>
      </w:r>
      <w:r>
        <w:rPr>
          <w:rFonts w:ascii="仿宋" w:eastAsia="仿宋" w:hAnsi="仿宋" w:cs="微软雅黑" w:hint="eastAsia"/>
          <w:sz w:val="32"/>
          <w:szCs w:val="32"/>
        </w:rPr>
        <w:t>末</w:t>
      </w:r>
      <w:r>
        <w:rPr>
          <w:rFonts w:ascii="仿宋" w:eastAsia="仿宋" w:hAnsi="仿宋" w:cs="___WRD_EMBED_SUB_47" w:hint="eastAsia"/>
          <w:sz w:val="32"/>
          <w:szCs w:val="32"/>
        </w:rPr>
        <w:t>结转和结余</w:t>
      </w:r>
      <w:r>
        <w:rPr>
          <w:rFonts w:ascii="仿宋" w:eastAsia="仿宋" w:hAnsi="仿宋" w:cs="DengXian-Regular" w:hint="eastAsia"/>
          <w:sz w:val="32"/>
          <w:szCs w:val="32"/>
        </w:rPr>
        <w:t>2,717.74</w:t>
      </w:r>
      <w:r>
        <w:rPr>
          <w:rFonts w:ascii="仿宋" w:eastAsia="仿宋" w:hAnsi="仿宋" w:cs="DengXian-Regular" w:hint="eastAsia"/>
          <w:sz w:val="32"/>
          <w:szCs w:val="32"/>
        </w:rPr>
        <w:t>万元。</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201</w:t>
      </w:r>
      <w:r>
        <w:rPr>
          <w:rFonts w:ascii="仿宋" w:eastAsia="仿宋" w:hAnsi="仿宋" w:cs="Calibri"/>
          <w:sz w:val="32"/>
          <w:szCs w:val="32"/>
        </w:rPr>
        <w:t>8</w:t>
      </w:r>
      <w:r>
        <w:rPr>
          <w:rFonts w:ascii="仿宋" w:eastAsia="仿宋" w:hAnsi="仿宋" w:cs="DengXian-Regular" w:hint="eastAsia"/>
          <w:sz w:val="32"/>
          <w:szCs w:val="32"/>
        </w:rPr>
        <w:t>年度本年收入支出总计</w:t>
      </w:r>
      <w:r>
        <w:rPr>
          <w:rFonts w:ascii="仿宋" w:eastAsia="仿宋" w:hAnsi="仿宋" w:cs="DengXian-Regular" w:hint="eastAsia"/>
          <w:sz w:val="32"/>
          <w:szCs w:val="32"/>
        </w:rPr>
        <w:t>9,228.72</w:t>
      </w:r>
      <w:r>
        <w:rPr>
          <w:rFonts w:ascii="仿宋" w:eastAsia="仿宋" w:hAnsi="仿宋" w:cs="DengXian-Regular" w:hint="eastAsia"/>
          <w:sz w:val="32"/>
          <w:szCs w:val="32"/>
        </w:rPr>
        <w:t>与年初预算对比增加</w:t>
      </w:r>
      <w:r>
        <w:rPr>
          <w:rFonts w:ascii="仿宋" w:eastAsia="仿宋" w:hAnsi="仿宋" w:cs="DengXian-Regular" w:hint="eastAsia"/>
          <w:sz w:val="32"/>
          <w:szCs w:val="32"/>
        </w:rPr>
        <w:t>4,276.43</w:t>
      </w:r>
      <w:r>
        <w:rPr>
          <w:rFonts w:ascii="仿宋" w:eastAsia="仿宋" w:hAnsi="仿宋" w:cs="DengXian-Regular" w:hint="eastAsia"/>
          <w:sz w:val="32"/>
          <w:szCs w:val="32"/>
        </w:rPr>
        <w:t>万元，原因是：大气污染防治、洁净型煤推广补贴、战略性新兴产业等专项资金增加；与</w:t>
      </w:r>
      <w:r>
        <w:rPr>
          <w:rFonts w:ascii="仿宋" w:eastAsia="仿宋" w:hAnsi="仿宋" w:cs="DengXian-Regular" w:hint="eastAsia"/>
          <w:sz w:val="32"/>
          <w:szCs w:val="32"/>
        </w:rPr>
        <w:t>2017</w:t>
      </w:r>
      <w:r>
        <w:rPr>
          <w:rFonts w:ascii="仿宋" w:eastAsia="仿宋" w:hAnsi="仿宋" w:cs="DengXian-Regular" w:hint="eastAsia"/>
          <w:sz w:val="32"/>
          <w:szCs w:val="32"/>
        </w:rPr>
        <w:t>年度收入支出总计对比，增加</w:t>
      </w:r>
      <w:r>
        <w:rPr>
          <w:rFonts w:ascii="仿宋" w:eastAsia="仿宋" w:hAnsi="仿宋" w:cs="DengXian-Regular" w:hint="eastAsia"/>
          <w:sz w:val="32"/>
          <w:szCs w:val="32"/>
        </w:rPr>
        <w:t>3,021.49</w:t>
      </w:r>
      <w:r>
        <w:rPr>
          <w:rFonts w:ascii="仿宋" w:eastAsia="仿宋" w:hAnsi="仿宋" w:cs="DengXian-Regular" w:hint="eastAsia"/>
          <w:sz w:val="32"/>
          <w:szCs w:val="32"/>
        </w:rPr>
        <w:t>万元，原因是：大气污染防治、洁净型煤推广补贴、战略性新兴产业等专项资金增加。</w:t>
      </w:r>
    </w:p>
    <w:p w:rsidR="000F05EE" w:rsidRDefault="008843EA">
      <w:pPr>
        <w:pStyle w:val="2"/>
        <w:spacing w:before="0" w:after="0" w:line="580" w:lineRule="exact"/>
        <w:ind w:firstLineChars="200" w:firstLine="640"/>
        <w:rPr>
          <w:rFonts w:ascii="仿宋" w:eastAsia="黑体" w:hAnsi="仿宋"/>
          <w:b w:val="0"/>
          <w:bCs w:val="0"/>
        </w:rPr>
      </w:pPr>
      <w:r>
        <w:rPr>
          <w:rFonts w:ascii="仿宋" w:eastAsia="黑体" w:hAnsi="仿宋" w:hint="eastAsia"/>
          <w:b w:val="0"/>
          <w:bCs w:val="0"/>
        </w:rPr>
        <w:t>二、收入决算情况说明</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年度本年收入合计</w:t>
      </w:r>
      <w:r>
        <w:rPr>
          <w:rFonts w:ascii="仿宋" w:eastAsia="仿宋" w:hAnsi="仿宋" w:cs="DengXian-Regular" w:hint="eastAsia"/>
          <w:sz w:val="32"/>
          <w:szCs w:val="32"/>
        </w:rPr>
        <w:t>8,661.93</w:t>
      </w:r>
      <w:r>
        <w:rPr>
          <w:rFonts w:ascii="仿宋" w:eastAsia="仿宋" w:hAnsi="仿宋" w:cs="DengXian-Regular" w:hint="eastAsia"/>
          <w:sz w:val="32"/>
          <w:szCs w:val="32"/>
        </w:rPr>
        <w:t>万元，其中：财政拨款收入</w:t>
      </w:r>
      <w:r>
        <w:rPr>
          <w:rFonts w:ascii="仿宋" w:eastAsia="仿宋" w:hAnsi="仿宋" w:cs="DengXian-Regular" w:hint="eastAsia"/>
          <w:sz w:val="32"/>
          <w:szCs w:val="32"/>
        </w:rPr>
        <w:t>8,654.22</w:t>
      </w:r>
      <w:r>
        <w:rPr>
          <w:rFonts w:ascii="仿宋" w:eastAsia="仿宋" w:hAnsi="仿宋" w:cs="DengXian-Regular" w:hint="eastAsia"/>
          <w:sz w:val="32"/>
          <w:szCs w:val="32"/>
        </w:rPr>
        <w:t>万元，占</w:t>
      </w:r>
      <w:r>
        <w:rPr>
          <w:rFonts w:ascii="仿宋" w:eastAsia="仿宋" w:hAnsi="仿宋" w:cs="DengXian-Regular" w:hint="eastAsia"/>
          <w:sz w:val="32"/>
          <w:szCs w:val="32"/>
        </w:rPr>
        <w:t>99.91%</w:t>
      </w:r>
      <w:r>
        <w:rPr>
          <w:rFonts w:ascii="仿宋" w:eastAsia="仿宋" w:hAnsi="仿宋" w:cs="DengXian-Regular" w:hint="eastAsia"/>
          <w:sz w:val="32"/>
          <w:szCs w:val="32"/>
        </w:rPr>
        <w:t>；其他收入</w:t>
      </w:r>
      <w:r>
        <w:rPr>
          <w:rFonts w:ascii="仿宋" w:eastAsia="仿宋" w:hAnsi="仿宋" w:cs="DengXian-Regular" w:hint="eastAsia"/>
          <w:sz w:val="32"/>
          <w:szCs w:val="32"/>
        </w:rPr>
        <w:t>7.71</w:t>
      </w:r>
      <w:r>
        <w:rPr>
          <w:rFonts w:ascii="仿宋" w:eastAsia="仿宋" w:hAnsi="仿宋" w:cs="DengXian-Regular" w:hint="eastAsia"/>
          <w:sz w:val="32"/>
          <w:szCs w:val="32"/>
        </w:rPr>
        <w:t>万元，占</w:t>
      </w:r>
      <w:r>
        <w:rPr>
          <w:rFonts w:ascii="仿宋" w:eastAsia="仿宋" w:hAnsi="仿宋" w:cs="DengXian-Regular" w:hint="eastAsia"/>
          <w:sz w:val="32"/>
          <w:szCs w:val="32"/>
        </w:rPr>
        <w:t>0.09%</w:t>
      </w:r>
      <w:r>
        <w:rPr>
          <w:rFonts w:ascii="仿宋" w:eastAsia="仿宋" w:hAnsi="仿宋" w:cs="DengXian-Regular" w:hint="eastAsia"/>
          <w:sz w:val="32"/>
          <w:szCs w:val="32"/>
        </w:rPr>
        <w:t>。</w:t>
      </w:r>
    </w:p>
    <w:p w:rsidR="000F05EE" w:rsidRDefault="008843EA">
      <w:pPr>
        <w:pStyle w:val="2"/>
        <w:spacing w:before="0" w:after="0" w:line="580" w:lineRule="exact"/>
        <w:ind w:firstLineChars="200" w:firstLine="640"/>
        <w:rPr>
          <w:rFonts w:ascii="仿宋" w:eastAsia="黑体" w:hAnsi="仿宋"/>
          <w:b w:val="0"/>
          <w:bCs w:val="0"/>
        </w:rPr>
      </w:pPr>
      <w:r>
        <w:rPr>
          <w:rFonts w:ascii="仿宋" w:eastAsia="黑体" w:hAnsi="仿宋" w:hint="eastAsia"/>
          <w:b w:val="0"/>
          <w:bCs w:val="0"/>
        </w:rPr>
        <w:t>三、支出决算情况说明</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年度本年支出合计</w:t>
      </w:r>
      <w:r>
        <w:rPr>
          <w:rFonts w:ascii="仿宋" w:eastAsia="仿宋" w:hAnsi="仿宋" w:cs="DengXian-Regular" w:hint="eastAsia"/>
          <w:sz w:val="32"/>
          <w:szCs w:val="32"/>
        </w:rPr>
        <w:t>6,510.97</w:t>
      </w:r>
      <w:r>
        <w:rPr>
          <w:rFonts w:ascii="仿宋" w:eastAsia="仿宋" w:hAnsi="仿宋" w:cs="DengXian-Regular" w:hint="eastAsia"/>
          <w:sz w:val="32"/>
          <w:szCs w:val="32"/>
        </w:rPr>
        <w:t>万元，其中：基本支出</w:t>
      </w:r>
      <w:r>
        <w:rPr>
          <w:rFonts w:ascii="仿宋" w:eastAsia="仿宋" w:hAnsi="仿宋" w:cs="DengXian-Regular" w:hint="eastAsia"/>
          <w:sz w:val="32"/>
          <w:szCs w:val="32"/>
        </w:rPr>
        <w:t>650.25</w:t>
      </w:r>
      <w:r>
        <w:rPr>
          <w:rFonts w:ascii="仿宋" w:eastAsia="仿宋" w:hAnsi="仿宋" w:cs="DengXian-Regular" w:hint="eastAsia"/>
          <w:sz w:val="32"/>
          <w:szCs w:val="32"/>
        </w:rPr>
        <w:t>万元，占</w:t>
      </w:r>
      <w:r>
        <w:rPr>
          <w:rFonts w:ascii="仿宋" w:eastAsia="仿宋" w:hAnsi="仿宋" w:cs="DengXian-Regular" w:hint="eastAsia"/>
          <w:sz w:val="32"/>
          <w:szCs w:val="32"/>
        </w:rPr>
        <w:t>9.99%</w:t>
      </w:r>
      <w:r>
        <w:rPr>
          <w:rFonts w:ascii="仿宋" w:eastAsia="仿宋" w:hAnsi="仿宋" w:cs="DengXian-Regular" w:hint="eastAsia"/>
          <w:sz w:val="32"/>
          <w:szCs w:val="32"/>
        </w:rPr>
        <w:t>；项目支出</w:t>
      </w:r>
      <w:r>
        <w:rPr>
          <w:rFonts w:ascii="仿宋" w:eastAsia="仿宋" w:hAnsi="仿宋" w:cs="DengXian-Regular" w:hint="eastAsia"/>
          <w:sz w:val="32"/>
          <w:szCs w:val="32"/>
        </w:rPr>
        <w:t>5,860.72</w:t>
      </w:r>
      <w:r>
        <w:rPr>
          <w:rFonts w:ascii="仿宋" w:eastAsia="仿宋" w:hAnsi="仿宋" w:cs="DengXian-Regular" w:hint="eastAsia"/>
          <w:sz w:val="32"/>
          <w:szCs w:val="32"/>
        </w:rPr>
        <w:t>万元，占</w:t>
      </w:r>
      <w:r>
        <w:rPr>
          <w:rFonts w:ascii="仿宋" w:eastAsia="仿宋" w:hAnsi="仿宋" w:cs="DengXian-Regular" w:hint="eastAsia"/>
          <w:sz w:val="32"/>
          <w:szCs w:val="32"/>
        </w:rPr>
        <w:t>90.01%</w:t>
      </w:r>
      <w:r>
        <w:rPr>
          <w:rFonts w:ascii="仿宋" w:eastAsia="仿宋_GB2312" w:hAnsi="仿宋" w:cs="DengXian-Regular" w:hint="eastAsia"/>
          <w:sz w:val="32"/>
          <w:szCs w:val="32"/>
        </w:rPr>
        <w:t>。</w:t>
      </w:r>
    </w:p>
    <w:p w:rsidR="000F05EE" w:rsidRDefault="008843EA">
      <w:pPr>
        <w:pStyle w:val="2"/>
        <w:spacing w:before="0" w:after="0" w:line="580" w:lineRule="exact"/>
        <w:ind w:firstLineChars="200" w:firstLine="640"/>
        <w:rPr>
          <w:rFonts w:ascii="仿宋" w:eastAsia="黑体" w:hAnsi="仿宋"/>
          <w:b w:val="0"/>
          <w:bCs w:val="0"/>
        </w:rPr>
      </w:pPr>
      <w:r>
        <w:rPr>
          <w:rFonts w:ascii="仿宋" w:eastAsia="黑体" w:hAnsi="仿宋" w:hint="eastAsia"/>
          <w:b w:val="0"/>
          <w:bCs w:val="0"/>
        </w:rPr>
        <w:t>四、</w:t>
      </w:r>
      <w:r>
        <w:rPr>
          <w:rFonts w:ascii="仿宋" w:eastAsia="黑体" w:hAnsi="仿宋" w:cs="黑体" w:hint="eastAsia"/>
          <w:b w:val="0"/>
          <w:bCs w:val="0"/>
          <w:kern w:val="0"/>
        </w:rPr>
        <w:t>财政</w:t>
      </w:r>
      <w:r>
        <w:rPr>
          <w:rFonts w:ascii="仿宋" w:eastAsia="黑体" w:hAnsi="仿宋" w:hint="eastAsia"/>
          <w:b w:val="0"/>
          <w:bCs w:val="0"/>
        </w:rPr>
        <w:t>拨款收入支出决算情况说明</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2018</w:t>
      </w:r>
      <w:r>
        <w:rPr>
          <w:rFonts w:ascii="仿宋" w:eastAsia="仿宋" w:hAnsi="仿宋" w:cs="DengXian-Regular" w:hint="eastAsia"/>
          <w:sz w:val="32"/>
          <w:szCs w:val="32"/>
        </w:rPr>
        <w:t>年度财政拨款本年收入合计</w:t>
      </w:r>
      <w:r>
        <w:rPr>
          <w:rFonts w:ascii="仿宋" w:eastAsia="仿宋" w:hAnsi="仿宋" w:cs="DengXian-Regular" w:hint="eastAsia"/>
          <w:sz w:val="32"/>
          <w:szCs w:val="32"/>
        </w:rPr>
        <w:t>8,654.22</w:t>
      </w:r>
      <w:r>
        <w:rPr>
          <w:rFonts w:ascii="仿宋" w:eastAsia="仿宋" w:hAnsi="仿宋" w:cs="DengXian-Regular" w:hint="eastAsia"/>
          <w:sz w:val="32"/>
          <w:szCs w:val="32"/>
        </w:rPr>
        <w:t>万元，财政拨款本年支出合计</w:t>
      </w:r>
      <w:r>
        <w:rPr>
          <w:rFonts w:ascii="仿宋" w:eastAsia="仿宋" w:hAnsi="仿宋" w:cs="DengXian-Regular" w:hint="eastAsia"/>
          <w:sz w:val="32"/>
          <w:szCs w:val="32"/>
        </w:rPr>
        <w:t>6,508.16</w:t>
      </w:r>
      <w:r>
        <w:rPr>
          <w:rFonts w:ascii="仿宋" w:eastAsia="仿宋" w:hAnsi="仿宋" w:cs="DengXian-Regular" w:hint="eastAsia"/>
          <w:sz w:val="32"/>
          <w:szCs w:val="32"/>
        </w:rPr>
        <w:t>万元，年初财政拨款结转和结余</w:t>
      </w:r>
      <w:r>
        <w:rPr>
          <w:rFonts w:ascii="仿宋" w:eastAsia="仿宋" w:hAnsi="仿宋" w:cs="DengXian-Regular" w:hint="eastAsia"/>
          <w:sz w:val="32"/>
          <w:szCs w:val="32"/>
        </w:rPr>
        <w:t>565.69</w:t>
      </w:r>
      <w:r>
        <w:rPr>
          <w:rFonts w:ascii="仿宋" w:eastAsia="仿宋" w:hAnsi="仿宋" w:cs="DengXian-Regular" w:hint="eastAsia"/>
          <w:sz w:val="32"/>
          <w:szCs w:val="32"/>
        </w:rPr>
        <w:t>万元，年末财政拨款结转和结余</w:t>
      </w:r>
      <w:r>
        <w:rPr>
          <w:rFonts w:ascii="仿宋" w:eastAsia="仿宋" w:hAnsi="仿宋" w:cs="DengXian-Regular" w:hint="eastAsia"/>
          <w:sz w:val="32"/>
          <w:szCs w:val="32"/>
        </w:rPr>
        <w:t>2,711.74</w:t>
      </w:r>
      <w:r>
        <w:rPr>
          <w:rFonts w:ascii="仿宋" w:eastAsia="仿宋" w:hAnsi="仿宋" w:cs="DengXian-Regular" w:hint="eastAsia"/>
          <w:sz w:val="32"/>
          <w:szCs w:val="32"/>
        </w:rPr>
        <w:t>万元。</w:t>
      </w:r>
    </w:p>
    <w:p w:rsidR="000F05EE" w:rsidRDefault="008843EA">
      <w:pPr>
        <w:spacing w:after="0" w:line="580" w:lineRule="exact"/>
        <w:ind w:firstLineChars="200" w:firstLine="641"/>
        <w:rPr>
          <w:rFonts w:ascii="仿宋" w:eastAsia="楷体_GB2312" w:hAnsi="仿宋" w:cs="DengXian-Bold"/>
          <w:b/>
          <w:bCs/>
          <w:sz w:val="32"/>
          <w:szCs w:val="32"/>
          <w:highlight w:val="yellow"/>
        </w:rPr>
      </w:pPr>
      <w:r>
        <w:rPr>
          <w:rFonts w:ascii="仿宋" w:eastAsia="楷体_GB2312" w:hAnsi="仿宋" w:cs="DengXian-Bold" w:hint="eastAsia"/>
          <w:b/>
          <w:bCs/>
          <w:sz w:val="32"/>
          <w:szCs w:val="32"/>
        </w:rPr>
        <w:t>（一）财政拨款收支与</w:t>
      </w:r>
      <w:r>
        <w:rPr>
          <w:rFonts w:ascii="仿宋" w:eastAsia="楷体_GB2312" w:hAnsi="仿宋" w:cs="DengXian-Bold" w:hint="eastAsia"/>
          <w:b/>
          <w:bCs/>
          <w:sz w:val="32"/>
          <w:szCs w:val="32"/>
        </w:rPr>
        <w:t>2017</w:t>
      </w:r>
      <w:r>
        <w:rPr>
          <w:rFonts w:ascii="仿宋" w:eastAsia="楷体_GB2312" w:hAnsi="仿宋" w:cs="DengXian-Bold" w:hint="eastAsia"/>
          <w:b/>
          <w:bCs/>
          <w:sz w:val="32"/>
          <w:szCs w:val="32"/>
        </w:rPr>
        <w:t>年度决算对比情况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年度形成的财政拨款收支均为一般公共预算财</w:t>
      </w:r>
      <w:r>
        <w:rPr>
          <w:rFonts w:ascii="仿宋" w:eastAsia="仿宋" w:hAnsi="仿宋" w:cs="DengXian-Regular" w:hint="eastAsia"/>
          <w:sz w:val="32"/>
          <w:szCs w:val="32"/>
        </w:rPr>
        <w:lastRenderedPageBreak/>
        <w:t>政拨款，其中一般公共预算财政拨款本年收入</w:t>
      </w:r>
      <w:r>
        <w:rPr>
          <w:rFonts w:ascii="仿宋" w:eastAsia="仿宋" w:hAnsi="仿宋" w:cs="DengXian-Regular" w:hint="eastAsia"/>
          <w:sz w:val="32"/>
          <w:szCs w:val="32"/>
        </w:rPr>
        <w:t>8,654.22</w:t>
      </w:r>
      <w:r>
        <w:rPr>
          <w:rFonts w:ascii="仿宋" w:eastAsia="仿宋" w:hAnsi="仿宋" w:cs="DengXian-Regular" w:hint="eastAsia"/>
          <w:sz w:val="32"/>
          <w:szCs w:val="32"/>
        </w:rPr>
        <w:t>万元</w:t>
      </w:r>
      <w:r>
        <w:rPr>
          <w:rFonts w:ascii="仿宋" w:eastAsia="仿宋" w:hAnsi="仿宋" w:cs="DengXian-Regular" w:hint="eastAsia"/>
          <w:sz w:val="32"/>
          <w:szCs w:val="32"/>
        </w:rPr>
        <w:t>,</w:t>
      </w:r>
      <w:r>
        <w:rPr>
          <w:rFonts w:ascii="仿宋" w:eastAsia="仿宋" w:hAnsi="仿宋" w:cs="DengXian-Regular" w:hint="eastAsia"/>
          <w:sz w:val="32"/>
          <w:szCs w:val="32"/>
        </w:rPr>
        <w:t>比</w:t>
      </w:r>
      <w:r>
        <w:rPr>
          <w:rFonts w:ascii="仿宋" w:eastAsia="仿宋" w:hAnsi="仿宋" w:cs="DengXian-Regular" w:hint="eastAsia"/>
          <w:sz w:val="32"/>
          <w:szCs w:val="32"/>
        </w:rPr>
        <w:t>2017</w:t>
      </w:r>
      <w:r>
        <w:rPr>
          <w:rFonts w:ascii="仿宋" w:eastAsia="仿宋" w:hAnsi="仿宋" w:cs="DengXian-Regular" w:hint="eastAsia"/>
          <w:sz w:val="32"/>
          <w:szCs w:val="32"/>
        </w:rPr>
        <w:t>年度</w:t>
      </w:r>
      <w:r>
        <w:rPr>
          <w:rFonts w:ascii="仿宋" w:eastAsia="仿宋" w:hAnsi="仿宋" w:cs="DengXian-Regular" w:hint="eastAsia"/>
          <w:sz w:val="32"/>
          <w:szCs w:val="32"/>
        </w:rPr>
        <w:t>增加</w:t>
      </w:r>
      <w:r>
        <w:rPr>
          <w:rFonts w:ascii="仿宋" w:eastAsia="仿宋" w:hAnsi="仿宋" w:cs="DengXian-Regular" w:hint="eastAsia"/>
          <w:sz w:val="32"/>
          <w:szCs w:val="32"/>
        </w:rPr>
        <w:t>2,547.21</w:t>
      </w:r>
      <w:r>
        <w:rPr>
          <w:rFonts w:ascii="仿宋" w:eastAsia="仿宋" w:hAnsi="仿宋" w:cs="DengXian-Regular" w:hint="eastAsia"/>
          <w:sz w:val="32"/>
          <w:szCs w:val="32"/>
        </w:rPr>
        <w:t>万元，增长</w:t>
      </w:r>
      <w:r>
        <w:rPr>
          <w:rFonts w:ascii="仿宋" w:eastAsia="仿宋" w:hAnsi="仿宋" w:cs="DengXian-Regular" w:hint="eastAsia"/>
          <w:sz w:val="32"/>
          <w:szCs w:val="32"/>
        </w:rPr>
        <w:t>41.71</w:t>
      </w:r>
      <w:r>
        <w:rPr>
          <w:rFonts w:ascii="仿宋" w:eastAsia="仿宋" w:hAnsi="仿宋" w:cs="DengXian-Regular" w:hint="eastAsia"/>
          <w:sz w:val="32"/>
          <w:szCs w:val="32"/>
        </w:rPr>
        <w:t>%</w:t>
      </w:r>
      <w:r>
        <w:rPr>
          <w:rFonts w:ascii="仿宋" w:eastAsia="仿宋" w:hAnsi="仿宋" w:cs="DengXian-Regular" w:hint="eastAsia"/>
          <w:sz w:val="32"/>
          <w:szCs w:val="32"/>
        </w:rPr>
        <w:t>，主要是大气污染防治、洁净型煤推广补贴、战略性新兴产业等专项资金增加；本年支出</w:t>
      </w:r>
      <w:r>
        <w:rPr>
          <w:rFonts w:ascii="仿宋" w:eastAsia="仿宋" w:hAnsi="仿宋" w:cs="DengXian-Regular" w:hint="eastAsia"/>
          <w:sz w:val="32"/>
          <w:szCs w:val="32"/>
        </w:rPr>
        <w:t>6,508.16</w:t>
      </w:r>
      <w:r>
        <w:rPr>
          <w:rFonts w:ascii="仿宋" w:eastAsia="仿宋" w:hAnsi="仿宋" w:cs="DengXian-Regular" w:hint="eastAsia"/>
          <w:sz w:val="32"/>
          <w:szCs w:val="32"/>
        </w:rPr>
        <w:t>万元，增加</w:t>
      </w:r>
      <w:r>
        <w:rPr>
          <w:rFonts w:ascii="仿宋" w:eastAsia="仿宋" w:hAnsi="仿宋" w:cs="DengXian-Regular" w:hint="eastAsia"/>
          <w:sz w:val="32"/>
          <w:szCs w:val="32"/>
        </w:rPr>
        <w:t>2,</w:t>
      </w:r>
      <w:r>
        <w:rPr>
          <w:rFonts w:ascii="仿宋" w:eastAsia="仿宋" w:hAnsi="仿宋" w:cs="DengXian-Regular" w:hint="eastAsia"/>
          <w:sz w:val="32"/>
          <w:szCs w:val="32"/>
        </w:rPr>
        <w:t>263.27</w:t>
      </w:r>
      <w:r>
        <w:rPr>
          <w:rFonts w:ascii="仿宋" w:eastAsia="仿宋" w:hAnsi="仿宋" w:cs="DengXian-Regular" w:hint="eastAsia"/>
          <w:sz w:val="32"/>
          <w:szCs w:val="32"/>
        </w:rPr>
        <w:t>万元，增长</w:t>
      </w:r>
      <w:r>
        <w:rPr>
          <w:rFonts w:ascii="仿宋" w:eastAsia="仿宋" w:hAnsi="仿宋" w:cs="DengXian-Regular" w:hint="eastAsia"/>
          <w:sz w:val="32"/>
          <w:szCs w:val="32"/>
        </w:rPr>
        <w:t>53.32</w:t>
      </w:r>
      <w:r>
        <w:rPr>
          <w:rFonts w:ascii="仿宋" w:eastAsia="仿宋" w:hAnsi="仿宋" w:cs="DengXian-Regular" w:hint="eastAsia"/>
          <w:sz w:val="32"/>
          <w:szCs w:val="32"/>
        </w:rPr>
        <w:t>%</w:t>
      </w:r>
      <w:r>
        <w:rPr>
          <w:rFonts w:ascii="仿宋" w:eastAsia="仿宋" w:hAnsi="仿宋" w:cs="DengXian-Regular" w:hint="eastAsia"/>
          <w:sz w:val="32"/>
          <w:szCs w:val="32"/>
        </w:rPr>
        <w:t>，主要是大气污染防治、洁净型煤推广补贴、战略性新兴产业等专项资金增加。</w:t>
      </w:r>
    </w:p>
    <w:p w:rsidR="000F05EE" w:rsidRDefault="008843EA">
      <w:pPr>
        <w:spacing w:after="0" w:line="580" w:lineRule="exact"/>
        <w:ind w:firstLineChars="200" w:firstLine="641"/>
        <w:rPr>
          <w:rFonts w:ascii="仿宋" w:eastAsia="仿宋_GB2312" w:hAnsi="仿宋" w:cs="DengXian-Bold"/>
          <w:b/>
          <w:bCs/>
          <w:sz w:val="32"/>
          <w:szCs w:val="32"/>
        </w:rPr>
      </w:pPr>
      <w:r>
        <w:rPr>
          <w:rFonts w:ascii="仿宋" w:eastAsia="楷体_GB2312" w:hAnsi="仿宋" w:cs="DengXian-Bold" w:hint="eastAsia"/>
          <w:b/>
          <w:bCs/>
          <w:sz w:val="32"/>
          <w:szCs w:val="32"/>
        </w:rPr>
        <w:t>（二）财政拨款收支与年初预算数对比情况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年度一般公共预算财政拨款收入</w:t>
      </w:r>
      <w:r>
        <w:rPr>
          <w:rFonts w:ascii="仿宋" w:eastAsia="仿宋" w:hAnsi="仿宋" w:cs="DengXian-Regular" w:hint="eastAsia"/>
          <w:sz w:val="32"/>
          <w:szCs w:val="32"/>
        </w:rPr>
        <w:t>8,654.22</w:t>
      </w:r>
      <w:r>
        <w:rPr>
          <w:rFonts w:ascii="仿宋" w:eastAsia="仿宋" w:hAnsi="仿宋" w:cs="DengXian-Regular" w:hint="eastAsia"/>
          <w:sz w:val="32"/>
          <w:szCs w:val="32"/>
        </w:rPr>
        <w:t>万元，完成年初预算的</w:t>
      </w:r>
      <w:r>
        <w:rPr>
          <w:rFonts w:ascii="仿宋" w:eastAsia="仿宋" w:hAnsi="仿宋" w:cs="DengXian-Regular" w:hint="eastAsia"/>
          <w:sz w:val="32"/>
          <w:szCs w:val="32"/>
        </w:rPr>
        <w:t>100</w:t>
      </w:r>
      <w:r>
        <w:rPr>
          <w:rFonts w:ascii="仿宋" w:eastAsia="仿宋" w:hAnsi="仿宋" w:cs="DengXian-Regular" w:hint="eastAsia"/>
          <w:sz w:val="32"/>
          <w:szCs w:val="32"/>
        </w:rPr>
        <w:t>%,</w:t>
      </w:r>
      <w:r>
        <w:rPr>
          <w:rFonts w:ascii="仿宋" w:eastAsia="仿宋" w:hAnsi="仿宋" w:cs="DengXian-Regular" w:hint="eastAsia"/>
          <w:sz w:val="32"/>
          <w:szCs w:val="32"/>
        </w:rPr>
        <w:t>比年初预算增加</w:t>
      </w:r>
      <w:r>
        <w:rPr>
          <w:rFonts w:ascii="仿宋" w:eastAsia="仿宋" w:hAnsi="仿宋" w:cs="DengXian-Regular" w:hint="eastAsia"/>
          <w:sz w:val="32"/>
          <w:szCs w:val="32"/>
        </w:rPr>
        <w:t>4,268.72</w:t>
      </w:r>
      <w:r>
        <w:rPr>
          <w:rFonts w:ascii="仿宋" w:eastAsia="仿宋" w:hAnsi="仿宋" w:cs="DengXian-Regular" w:hint="eastAsia"/>
          <w:sz w:val="32"/>
          <w:szCs w:val="32"/>
        </w:rPr>
        <w:t>万元，决算数大于预算数主要原因是大气污染防治、洁净型煤推广补贴、战略性新兴产业等专项资金增加；本年支出</w:t>
      </w:r>
      <w:r>
        <w:rPr>
          <w:rFonts w:ascii="仿宋" w:eastAsia="仿宋" w:hAnsi="仿宋" w:cs="DengXian-Regular" w:hint="eastAsia"/>
          <w:sz w:val="32"/>
          <w:szCs w:val="32"/>
        </w:rPr>
        <w:t>6,508.16</w:t>
      </w:r>
      <w:r>
        <w:rPr>
          <w:rFonts w:ascii="仿宋" w:eastAsia="仿宋" w:hAnsi="仿宋" w:cs="DengXian-Regular" w:hint="eastAsia"/>
          <w:sz w:val="32"/>
          <w:szCs w:val="32"/>
        </w:rPr>
        <w:t>万元，完成年初预算的</w:t>
      </w:r>
      <w:r>
        <w:rPr>
          <w:rFonts w:ascii="仿宋" w:eastAsia="仿宋" w:hAnsi="仿宋" w:cs="DengXian-Regular" w:hint="eastAsia"/>
          <w:sz w:val="32"/>
          <w:szCs w:val="32"/>
        </w:rPr>
        <w:t>100</w:t>
      </w:r>
      <w:r>
        <w:rPr>
          <w:rFonts w:ascii="仿宋" w:eastAsia="仿宋" w:hAnsi="仿宋" w:cs="DengXian-Regular" w:hint="eastAsia"/>
          <w:sz w:val="32"/>
          <w:szCs w:val="32"/>
        </w:rPr>
        <w:t>%,</w:t>
      </w:r>
      <w:r>
        <w:rPr>
          <w:rFonts w:ascii="仿宋" w:eastAsia="仿宋" w:hAnsi="仿宋" w:cs="DengXian-Regular" w:hint="eastAsia"/>
          <w:sz w:val="32"/>
          <w:szCs w:val="32"/>
        </w:rPr>
        <w:t>比年初预算增加</w:t>
      </w:r>
      <w:r>
        <w:rPr>
          <w:rFonts w:ascii="仿宋" w:eastAsia="仿宋" w:hAnsi="仿宋" w:cs="DengXian-Regular" w:hint="eastAsia"/>
          <w:sz w:val="32"/>
          <w:szCs w:val="32"/>
        </w:rPr>
        <w:t>2,122.66</w:t>
      </w:r>
      <w:r>
        <w:rPr>
          <w:rFonts w:ascii="仿宋" w:eastAsia="仿宋" w:hAnsi="仿宋" w:cs="DengXian-Regular" w:hint="eastAsia"/>
          <w:sz w:val="32"/>
          <w:szCs w:val="32"/>
        </w:rPr>
        <w:t>万元，决算数大于预算数主要原因是大气污染防治、洁净型煤推广补贴、战略性新兴产业等专项资金增加。</w:t>
      </w:r>
    </w:p>
    <w:p w:rsidR="000F05EE" w:rsidRDefault="008843EA">
      <w:pPr>
        <w:numPr>
          <w:ilvl w:val="0"/>
          <w:numId w:val="1"/>
        </w:numPr>
        <w:adjustRightInd w:val="0"/>
        <w:snapToGrid w:val="0"/>
        <w:spacing w:after="0" w:line="580" w:lineRule="exact"/>
        <w:ind w:leftChars="200" w:left="420"/>
        <w:rPr>
          <w:rFonts w:ascii="仿宋" w:eastAsia="楷体_GB2312" w:hAnsi="仿宋" w:cs="DengXian-Bold"/>
          <w:b/>
          <w:bCs/>
          <w:sz w:val="32"/>
          <w:szCs w:val="32"/>
        </w:rPr>
      </w:pPr>
      <w:r>
        <w:rPr>
          <w:rFonts w:ascii="仿宋" w:eastAsia="楷体_GB2312" w:hAnsi="仿宋" w:cs="DengXian-Bold" w:hint="eastAsia"/>
          <w:b/>
          <w:bCs/>
          <w:sz w:val="32"/>
          <w:szCs w:val="32"/>
        </w:rPr>
        <w:t>财政拨款支出决算结构情况。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2018 </w:t>
      </w:r>
      <w:r>
        <w:rPr>
          <w:rFonts w:ascii="仿宋" w:eastAsia="仿宋" w:hAnsi="仿宋" w:cs="DengXian-Regular" w:hint="eastAsia"/>
          <w:sz w:val="32"/>
          <w:szCs w:val="32"/>
        </w:rPr>
        <w:t>年度财政拨款支出</w:t>
      </w:r>
      <w:r>
        <w:rPr>
          <w:rFonts w:ascii="仿宋" w:eastAsia="仿宋" w:hAnsi="仿宋" w:cs="DengXian-Regular" w:hint="eastAsia"/>
          <w:sz w:val="32"/>
          <w:szCs w:val="32"/>
        </w:rPr>
        <w:t>6,508.16</w:t>
      </w:r>
      <w:r>
        <w:rPr>
          <w:rFonts w:ascii="仿宋" w:eastAsia="仿宋" w:hAnsi="仿宋" w:cs="DengXian-Regular" w:hint="eastAsia"/>
          <w:sz w:val="32"/>
          <w:szCs w:val="32"/>
        </w:rPr>
        <w:t>万元，主要用于以下方面一般公共服务（类）支出</w:t>
      </w:r>
      <w:r>
        <w:rPr>
          <w:rFonts w:ascii="仿宋" w:eastAsia="仿宋" w:hAnsi="仿宋" w:cs="DengXian-Regular" w:hint="eastAsia"/>
          <w:sz w:val="32"/>
          <w:szCs w:val="32"/>
        </w:rPr>
        <w:t>593.15</w:t>
      </w:r>
      <w:r>
        <w:rPr>
          <w:rFonts w:ascii="仿宋" w:eastAsia="仿宋" w:hAnsi="仿宋" w:cs="DengXian-Regular" w:hint="eastAsia"/>
          <w:sz w:val="32"/>
          <w:szCs w:val="32"/>
        </w:rPr>
        <w:t>万元，</w:t>
      </w:r>
      <w:r>
        <w:rPr>
          <w:rFonts w:ascii="仿宋" w:eastAsia="仿宋" w:hAnsi="仿宋" w:cs="DengXian-Regular" w:hint="eastAsia"/>
          <w:sz w:val="32"/>
          <w:szCs w:val="32"/>
        </w:rPr>
        <w:t>占</w:t>
      </w:r>
      <w:r>
        <w:rPr>
          <w:rFonts w:ascii="仿宋" w:eastAsia="仿宋" w:hAnsi="仿宋" w:cs="DengXian-Regular" w:hint="eastAsia"/>
          <w:sz w:val="32"/>
          <w:szCs w:val="32"/>
        </w:rPr>
        <w:t>9.11</w:t>
      </w:r>
      <w:r>
        <w:rPr>
          <w:rFonts w:ascii="仿宋" w:eastAsia="仿宋" w:hAnsi="仿宋" w:cs="DengXian-Regular" w:hint="eastAsia"/>
          <w:sz w:val="32"/>
          <w:szCs w:val="32"/>
        </w:rPr>
        <w:t>%</w:t>
      </w:r>
      <w:r>
        <w:rPr>
          <w:rFonts w:ascii="仿宋" w:eastAsia="仿宋" w:hAnsi="仿宋" w:cs="DengXian-Regular" w:hint="eastAsia"/>
          <w:sz w:val="32"/>
          <w:szCs w:val="32"/>
        </w:rPr>
        <w:t>；社会保障和就业支出</w:t>
      </w:r>
      <w:r>
        <w:rPr>
          <w:rFonts w:ascii="仿宋" w:eastAsia="仿宋" w:hAnsi="仿宋" w:cs="DengXian-Regular" w:hint="eastAsia"/>
          <w:sz w:val="32"/>
          <w:szCs w:val="32"/>
        </w:rPr>
        <w:t>83.46</w:t>
      </w:r>
      <w:r>
        <w:rPr>
          <w:rFonts w:ascii="仿宋" w:eastAsia="仿宋" w:hAnsi="仿宋" w:cs="DengXian-Regular" w:hint="eastAsia"/>
          <w:sz w:val="32"/>
          <w:szCs w:val="32"/>
        </w:rPr>
        <w:t>万元，</w:t>
      </w:r>
      <w:r>
        <w:rPr>
          <w:rFonts w:ascii="仿宋" w:eastAsia="仿宋" w:hAnsi="仿宋" w:cs="DengXian-Regular" w:hint="eastAsia"/>
          <w:sz w:val="32"/>
          <w:szCs w:val="32"/>
        </w:rPr>
        <w:t>占</w:t>
      </w:r>
      <w:r>
        <w:rPr>
          <w:rFonts w:ascii="仿宋" w:eastAsia="仿宋" w:hAnsi="仿宋" w:cs="DengXian-Regular" w:hint="eastAsia"/>
          <w:sz w:val="32"/>
          <w:szCs w:val="32"/>
        </w:rPr>
        <w:t>1.28</w:t>
      </w:r>
      <w:r>
        <w:rPr>
          <w:rFonts w:ascii="仿宋" w:eastAsia="仿宋" w:hAnsi="仿宋" w:cs="DengXian-Regular" w:hint="eastAsia"/>
          <w:sz w:val="32"/>
          <w:szCs w:val="32"/>
        </w:rPr>
        <w:t>%</w:t>
      </w:r>
      <w:r>
        <w:rPr>
          <w:rFonts w:ascii="仿宋" w:eastAsia="仿宋" w:hAnsi="仿宋" w:cs="DengXian-Regular" w:hint="eastAsia"/>
          <w:sz w:val="32"/>
          <w:szCs w:val="32"/>
        </w:rPr>
        <w:t>；医疗卫生与计划生育支出</w:t>
      </w:r>
      <w:r>
        <w:rPr>
          <w:rFonts w:ascii="仿宋" w:eastAsia="仿宋" w:hAnsi="仿宋" w:cs="DengXian-Regular" w:hint="eastAsia"/>
          <w:sz w:val="32"/>
          <w:szCs w:val="32"/>
        </w:rPr>
        <w:t>26.17</w:t>
      </w:r>
      <w:r>
        <w:rPr>
          <w:rFonts w:ascii="仿宋" w:eastAsia="仿宋" w:hAnsi="仿宋" w:cs="DengXian-Regular" w:hint="eastAsia"/>
          <w:sz w:val="32"/>
          <w:szCs w:val="32"/>
        </w:rPr>
        <w:t>万元</w:t>
      </w:r>
      <w:r>
        <w:rPr>
          <w:rFonts w:ascii="仿宋" w:eastAsia="仿宋" w:hAnsi="仿宋" w:cs="DengXian-Regular" w:hint="eastAsia"/>
          <w:sz w:val="32"/>
          <w:szCs w:val="32"/>
        </w:rPr>
        <w:t>，占</w:t>
      </w:r>
      <w:r>
        <w:rPr>
          <w:rFonts w:ascii="仿宋" w:eastAsia="仿宋" w:hAnsi="仿宋" w:cs="DengXian-Regular" w:hint="eastAsia"/>
          <w:sz w:val="32"/>
          <w:szCs w:val="32"/>
        </w:rPr>
        <w:t>0.40%</w:t>
      </w:r>
      <w:r>
        <w:rPr>
          <w:rFonts w:ascii="仿宋" w:eastAsia="仿宋" w:hAnsi="仿宋" w:cs="DengXian-Regular" w:hint="eastAsia"/>
          <w:sz w:val="32"/>
          <w:szCs w:val="32"/>
        </w:rPr>
        <w:t>；</w:t>
      </w:r>
      <w:r>
        <w:rPr>
          <w:rFonts w:ascii="仿宋" w:eastAsia="仿宋" w:hAnsi="仿宋" w:cs="DengXian-Regular" w:hint="eastAsia"/>
          <w:sz w:val="32"/>
          <w:szCs w:val="32"/>
        </w:rPr>
        <w:t>节能环保支出</w:t>
      </w:r>
      <w:r>
        <w:rPr>
          <w:rFonts w:ascii="仿宋" w:eastAsia="仿宋" w:hAnsi="仿宋" w:cs="DengXian-Regular" w:hint="eastAsia"/>
          <w:sz w:val="32"/>
          <w:szCs w:val="32"/>
        </w:rPr>
        <w:t>3,159.26</w:t>
      </w:r>
      <w:r>
        <w:rPr>
          <w:rFonts w:ascii="仿宋" w:eastAsia="仿宋" w:hAnsi="仿宋" w:cs="DengXian-Regular" w:hint="eastAsia"/>
          <w:sz w:val="32"/>
          <w:szCs w:val="32"/>
        </w:rPr>
        <w:t>万元，占</w:t>
      </w:r>
      <w:r>
        <w:rPr>
          <w:rFonts w:ascii="仿宋" w:eastAsia="仿宋" w:hAnsi="仿宋" w:cs="DengXian-Regular" w:hint="eastAsia"/>
          <w:sz w:val="32"/>
          <w:szCs w:val="32"/>
        </w:rPr>
        <w:t>48.54%</w:t>
      </w:r>
      <w:r>
        <w:rPr>
          <w:rFonts w:ascii="仿宋" w:eastAsia="仿宋" w:hAnsi="仿宋" w:cs="DengXian-Regular" w:hint="eastAsia"/>
          <w:sz w:val="32"/>
          <w:szCs w:val="32"/>
        </w:rPr>
        <w:t>；</w:t>
      </w:r>
      <w:r>
        <w:rPr>
          <w:rFonts w:ascii="仿宋" w:eastAsia="仿宋" w:hAnsi="仿宋" w:cs="DengXian-Regular" w:hint="eastAsia"/>
          <w:sz w:val="32"/>
          <w:szCs w:val="32"/>
        </w:rPr>
        <w:t>资源勘探信息等支出</w:t>
      </w:r>
      <w:r>
        <w:rPr>
          <w:rFonts w:ascii="仿宋" w:eastAsia="仿宋" w:hAnsi="仿宋" w:cs="DengXian-Regular" w:hint="eastAsia"/>
          <w:sz w:val="32"/>
          <w:szCs w:val="32"/>
        </w:rPr>
        <w:t>1,549.63</w:t>
      </w:r>
      <w:r>
        <w:rPr>
          <w:rFonts w:ascii="仿宋" w:eastAsia="仿宋" w:hAnsi="仿宋" w:cs="DengXian-Regular" w:hint="eastAsia"/>
          <w:sz w:val="32"/>
          <w:szCs w:val="32"/>
        </w:rPr>
        <w:t>万元，占</w:t>
      </w:r>
      <w:r>
        <w:rPr>
          <w:rFonts w:ascii="仿宋" w:eastAsia="仿宋" w:hAnsi="仿宋" w:cs="DengXian-Regular" w:hint="eastAsia"/>
          <w:sz w:val="32"/>
          <w:szCs w:val="32"/>
        </w:rPr>
        <w:t>23.81%</w:t>
      </w:r>
      <w:r>
        <w:rPr>
          <w:rFonts w:ascii="仿宋" w:eastAsia="仿宋" w:hAnsi="仿宋" w:cs="DengXian-Regular" w:hint="eastAsia"/>
          <w:sz w:val="32"/>
          <w:szCs w:val="32"/>
        </w:rPr>
        <w:t>；</w:t>
      </w:r>
      <w:r>
        <w:rPr>
          <w:rFonts w:ascii="仿宋" w:eastAsia="仿宋" w:hAnsi="仿宋" w:cs="DengXian-Regular" w:hint="eastAsia"/>
          <w:sz w:val="32"/>
          <w:szCs w:val="32"/>
        </w:rPr>
        <w:t>商业服务业等支出</w:t>
      </w:r>
      <w:r>
        <w:rPr>
          <w:rFonts w:ascii="仿宋" w:eastAsia="仿宋" w:hAnsi="仿宋" w:cs="DengXian-Regular" w:hint="eastAsia"/>
          <w:sz w:val="32"/>
          <w:szCs w:val="32"/>
        </w:rPr>
        <w:t>1,061.88</w:t>
      </w:r>
      <w:r>
        <w:rPr>
          <w:rFonts w:ascii="仿宋" w:eastAsia="仿宋" w:hAnsi="仿宋" w:cs="DengXian-Regular" w:hint="eastAsia"/>
          <w:sz w:val="32"/>
          <w:szCs w:val="32"/>
        </w:rPr>
        <w:t>万元，占</w:t>
      </w:r>
      <w:r>
        <w:rPr>
          <w:rFonts w:ascii="仿宋" w:eastAsia="仿宋" w:hAnsi="仿宋" w:cs="DengXian-Regular" w:hint="eastAsia"/>
          <w:sz w:val="32"/>
          <w:szCs w:val="32"/>
        </w:rPr>
        <w:t>16.32%</w:t>
      </w:r>
      <w:r>
        <w:rPr>
          <w:rFonts w:ascii="仿宋" w:eastAsia="仿宋" w:hAnsi="仿宋" w:cs="DengXian-Regular" w:hint="eastAsia"/>
          <w:sz w:val="32"/>
          <w:szCs w:val="32"/>
        </w:rPr>
        <w:t>；</w:t>
      </w:r>
      <w:r>
        <w:rPr>
          <w:rFonts w:ascii="仿宋" w:eastAsia="仿宋" w:hAnsi="仿宋" w:cs="DengXian-Regular" w:hint="eastAsia"/>
          <w:sz w:val="32"/>
          <w:szCs w:val="32"/>
        </w:rPr>
        <w:t>住房保障支</w:t>
      </w:r>
      <w:r>
        <w:rPr>
          <w:rFonts w:ascii="仿宋" w:eastAsia="仿宋" w:hAnsi="仿宋" w:cs="DengXian-Regular" w:hint="eastAsia"/>
          <w:sz w:val="32"/>
          <w:szCs w:val="32"/>
        </w:rPr>
        <w:t>出</w:t>
      </w:r>
      <w:r>
        <w:rPr>
          <w:rFonts w:ascii="仿宋" w:eastAsia="仿宋" w:hAnsi="仿宋" w:cs="DengXian-Regular" w:hint="eastAsia"/>
          <w:sz w:val="32"/>
          <w:szCs w:val="32"/>
        </w:rPr>
        <w:t>34.60</w:t>
      </w:r>
      <w:r>
        <w:rPr>
          <w:rFonts w:ascii="仿宋" w:eastAsia="仿宋" w:hAnsi="仿宋" w:cs="DengXian-Regular" w:hint="eastAsia"/>
          <w:sz w:val="32"/>
          <w:szCs w:val="32"/>
        </w:rPr>
        <w:t>万元，占</w:t>
      </w:r>
      <w:r>
        <w:rPr>
          <w:rFonts w:ascii="仿宋" w:eastAsia="仿宋" w:hAnsi="仿宋" w:cs="DengXian-Regular" w:hint="eastAsia"/>
          <w:sz w:val="32"/>
          <w:szCs w:val="32"/>
        </w:rPr>
        <w:lastRenderedPageBreak/>
        <w:t>0.53%</w:t>
      </w:r>
      <w:r>
        <w:rPr>
          <w:rFonts w:ascii="仿宋" w:eastAsia="仿宋" w:hAnsi="仿宋" w:cs="DengXian-Regular" w:hint="eastAsia"/>
          <w:sz w:val="32"/>
          <w:szCs w:val="32"/>
        </w:rPr>
        <w:t>。</w:t>
      </w:r>
    </w:p>
    <w:p w:rsidR="000F05EE" w:rsidRDefault="008843EA">
      <w:pPr>
        <w:adjustRightInd w:val="0"/>
        <w:snapToGrid w:val="0"/>
        <w:spacing w:after="0" w:line="580" w:lineRule="exact"/>
        <w:ind w:leftChars="200" w:left="420"/>
        <w:rPr>
          <w:rFonts w:ascii="仿宋" w:eastAsia="仿宋_GB2312" w:hAnsi="仿宋" w:cs="DengXian-Regular"/>
          <w:sz w:val="32"/>
          <w:szCs w:val="32"/>
          <w:highlight w:val="yellow"/>
        </w:rPr>
      </w:pPr>
      <w:r>
        <w:rPr>
          <w:rFonts w:ascii="仿宋" w:hAnsi="仿宋"/>
          <w:noProof/>
          <w:sz w:val="44"/>
        </w:rPr>
        <mc:AlternateContent>
          <mc:Choice Requires="wpg">
            <w:drawing>
              <wp:anchor distT="0" distB="0" distL="114300" distR="114300" simplePos="0" relativeHeight="251674624"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79" name="组合 79"/>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0"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79" o:spid="_x0000_s1042" style="position:absolute;left:0;text-align:left;margin-left:-79.95pt;margin-top:29.3pt;width:301.85pt;height:43.95pt;z-index:251674624;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">
                <v:rect id="矩形 13" o:spid="_x0000_s1043"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besIA&#10;AADbAAAADwAAAGRycy9kb3ducmV2LnhtbERPTWvCQBC9F/oflhF6q5v0EELqKiJEehDU2FK8Ddkx&#10;CWZnQ3Zr0vx69yB4fLzvxWo0rbhR7xrLCuJ5BIK4tLrhSsH3KX9PQTiPrLG1TAr+ycFq+fqywEzb&#10;gY90K3wlQgi7DBXU3neZlK6syaCb2444cBfbG/QB9pXUPQ4h3LTyI4oSabDh0FBjR5uaymvxZxRc&#10;cDqsmy1N5+R3v42Hov3ZpblSb7Nx/QnC0+if4of7SytIw/rwJfw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Zt6wgAAANsAAAAPAAAAAAAAAAAAAAAAAJgCAABkcnMvZG93&#10;bnJldi54bWxQSwUGAAAAAAQABAD1AAAAhwMAAAAA&#10;" fillcolor="#d8d8d8 [2732]" stroked="f" strokeweight="2pt"/>
                <v:rect id="矩形 14" o:spid="_x0000_s1044"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e9sQA&#10;AADbAAAADwAAAGRycy9kb3ducmV2LnhtbESPT2vCQBTE74LfYXmF3pqNojZEV7GFQnspmhaKt2f2&#10;mYRm34bs5o/fvisUPA4zvxlmsxtNLXpqXWVZwSyKQRDnVldcKPj+entKQDiPrLG2TAqu5GC3nU42&#10;mGo78JH6zBcilLBLUUHpfZNK6fKSDLrINsTBu9jWoA+yLaRucQjlppbzOF5JgxWHhRIbei0p/806&#10;oyBZkv5ZnF9cnx+K+fOCPz67w0mpx4dxvwbhafT38D/9rgM3g9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SHvbEAAAA2wAAAA8AAAAAAAAAAAAAAAAAmAIAAGRycy9k&#10;b3ducmV2LnhtbFBLBQYAAAAABAAEAPUAAACJAw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r>
        <w:rPr>
          <w:rFonts w:ascii="仿宋" w:eastAsia="楷体_GB2312" w:hAnsi="仿宋" w:cs="DengXian-Bold" w:hint="eastAsia"/>
          <w:b/>
          <w:bCs/>
          <w:sz w:val="32"/>
          <w:szCs w:val="32"/>
        </w:rPr>
        <w:t>（四）一般公共预算财政拨款基本支出决算情况说明</w:t>
      </w:r>
      <w:r>
        <w:rPr>
          <w:rFonts w:ascii="仿宋" w:hAnsi="仿宋"/>
          <w:noProof/>
          <w:sz w:val="44"/>
        </w:rPr>
        <mc:AlternateContent>
          <mc:Choice Requires="wpg">
            <w:drawing>
              <wp:anchor distT="0" distB="0" distL="114300" distR="114300" simplePos="0" relativeHeight="251681792"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23" name="组合 23"/>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24"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3" o:spid="_x0000_s1045" style="position:absolute;left:0;text-align:left;margin-left:-79.95pt;margin-top:29.3pt;width:301.85pt;height:43.95pt;z-index:251681792;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">
                <v:rect id="矩形 13" o:spid="_x0000_s1046"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Q8UA&#10;AADbAAAADwAAAGRycy9kb3ducmV2LnhtbESPQWvCQBSE7wX/w/IK3urGIEFSV5GC4qFgG5Xi7ZF9&#10;JsHs25DdJjG/vlso9DjMzDfMajOYWnTUusqygvksAkGcW11xoeB82r0sQTiPrLG2TAoe5GCznjyt&#10;MNW250/qMl+IAGGXooLS+yaV0uUlGXQz2xAH72Zbgz7ItpC6xT7ATS3jKEqkwYrDQokNvZWU37Nv&#10;o+CG48e22tN4Tb6O+3mf1Zf35U6p6fOwfQXhafD/4b/2QSuIF/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MJDxQAAANsAAAAPAAAAAAAAAAAAAAAAAJgCAABkcnMv&#10;ZG93bnJldi54bWxQSwUGAAAAAAQABAD1AAAAigMAAAAA&#10;" fillcolor="#d8d8d8 [2732]" stroked="f" strokeweight="2pt"/>
                <v:rect id="矩形 14" o:spid="_x0000_s1047"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Hz8UA&#10;AADbAAAADwAAAGRycy9kb3ducmV2LnhtbESPQWvCQBSE70L/w/IKvdWNwdgQs0pbKLSXolYQb8/s&#10;Mwlm34bsmqT/visUPA4z8w2Tr0fTiJ46V1tWMJtGIIgLq2suFex/Pp5TEM4ja2wsk4JfcrBePUxy&#10;zLQdeEv9zpciQNhlqKDyvs2kdEVFBt3UtsTBO9vOoA+yK6XucAhw08g4ihbSYM1hocKW3isqLrur&#10;UZAmpA/z05vri00Zv8z56/u6OSr19Di+LkF4Gv09/N/+1Ari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0fPxQAAANsAAAAPAAAAAAAAAAAAAAAAAJgCAABkcnMv&#10;ZG93bnJldi54bWxQSwUGAAAAAAQABAD1AAAAigM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2018 </w:t>
      </w:r>
      <w:r>
        <w:rPr>
          <w:rFonts w:ascii="仿宋" w:eastAsia="仿宋" w:hAnsi="仿宋" w:cs="DengXian-Regular" w:hint="eastAsia"/>
          <w:sz w:val="32"/>
          <w:szCs w:val="32"/>
        </w:rPr>
        <w:t>年度一般公共预算财政拨款基本支出</w:t>
      </w:r>
      <w:r>
        <w:rPr>
          <w:rFonts w:ascii="仿宋" w:eastAsia="仿宋" w:hAnsi="仿宋" w:cs="DengXian-Regular" w:hint="eastAsia"/>
          <w:sz w:val="32"/>
          <w:szCs w:val="32"/>
        </w:rPr>
        <w:t>648.53</w:t>
      </w:r>
      <w:r>
        <w:rPr>
          <w:rFonts w:ascii="仿宋" w:eastAsia="仿宋" w:hAnsi="仿宋" w:cs="DengXian-Regular" w:hint="eastAsia"/>
          <w:sz w:val="32"/>
          <w:szCs w:val="32"/>
        </w:rPr>
        <w:t>万元，其中：人员经费</w:t>
      </w:r>
      <w:r>
        <w:rPr>
          <w:rFonts w:ascii="仿宋" w:eastAsia="仿宋" w:hAnsi="仿宋" w:cs="DengXian-Regular" w:hint="eastAsia"/>
          <w:sz w:val="32"/>
          <w:szCs w:val="32"/>
        </w:rPr>
        <w:t>553.80</w:t>
      </w:r>
      <w:r>
        <w:rPr>
          <w:rFonts w:ascii="仿宋" w:eastAsia="仿宋" w:hAnsi="仿宋" w:cs="DengXian-Regular" w:hint="eastAsia"/>
          <w:sz w:val="32"/>
          <w:szCs w:val="32"/>
        </w:rPr>
        <w:t>万元，主要包括基本工资、津贴补贴、绩效工资、机关事业单位基本养老保险缴费、职工基本医疗保险缴费、公务员医疗补助缴费、住房公积金</w:t>
      </w:r>
      <w:r>
        <w:rPr>
          <w:rFonts w:ascii="仿宋" w:eastAsia="仿宋" w:hAnsi="仿宋" w:cs="DengXian-Regular" w:hint="eastAsia"/>
          <w:sz w:val="32"/>
          <w:szCs w:val="32"/>
        </w:rPr>
        <w:t>、</w:t>
      </w:r>
      <w:r>
        <w:rPr>
          <w:rFonts w:ascii="仿宋" w:eastAsia="仿宋" w:hAnsi="仿宋" w:cs="DengXian-Regular" w:hint="eastAsia"/>
          <w:sz w:val="32"/>
          <w:szCs w:val="32"/>
        </w:rPr>
        <w:t>其他社会保障缴费、退休费、奖励金、其他对个人和家庭的补助支出；公用经费</w:t>
      </w:r>
      <w:r>
        <w:rPr>
          <w:rFonts w:ascii="仿宋" w:eastAsia="仿宋" w:hAnsi="仿宋" w:cs="DengXian-Regular" w:hint="eastAsia"/>
          <w:sz w:val="32"/>
          <w:szCs w:val="32"/>
        </w:rPr>
        <w:t>94.73</w:t>
      </w:r>
      <w:r>
        <w:rPr>
          <w:rFonts w:ascii="仿宋" w:eastAsia="仿宋" w:hAnsi="仿宋" w:cs="DengXian-Regular" w:hint="eastAsia"/>
          <w:sz w:val="32"/>
          <w:szCs w:val="32"/>
        </w:rPr>
        <w:t>万元，主要包括办公费、印刷费、邮电费、差旅费、培训费、公务接待费、劳务费、工会经费、福利费、公务用车运行维护费、其他交通费用、其他商品和服务支出。</w:t>
      </w:r>
    </w:p>
    <w:p w:rsidR="000F05EE" w:rsidRDefault="008843EA">
      <w:pPr>
        <w:pStyle w:val="2"/>
        <w:spacing w:before="0" w:after="0" w:line="580" w:lineRule="exact"/>
        <w:ind w:firstLineChars="200" w:firstLine="640"/>
        <w:rPr>
          <w:rFonts w:ascii="仿宋" w:eastAsia="黑体" w:hAnsi="仿宋"/>
          <w:b w:val="0"/>
          <w:bCs w:val="0"/>
        </w:rPr>
      </w:pPr>
      <w:r>
        <w:rPr>
          <w:rFonts w:ascii="仿宋" w:eastAsia="黑体" w:hAnsi="仿宋" w:hint="eastAsia"/>
          <w:b w:val="0"/>
          <w:bCs w:val="0"/>
        </w:rPr>
        <w:t>五、一般公共预算财政拨款“三公”</w:t>
      </w:r>
      <w:r>
        <w:rPr>
          <w:rFonts w:ascii="仿宋" w:eastAsia="黑体" w:hAnsi="仿宋" w:hint="eastAsia"/>
          <w:b w:val="0"/>
          <w:bCs w:val="0"/>
        </w:rPr>
        <w:t xml:space="preserve"> </w:t>
      </w:r>
      <w:r>
        <w:rPr>
          <w:rFonts w:ascii="仿宋" w:eastAsia="黑体" w:hAnsi="仿宋" w:hint="eastAsia"/>
          <w:b w:val="0"/>
          <w:bCs w:val="0"/>
        </w:rPr>
        <w:t>经费支出决算情况说明</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w:t>
      </w:r>
      <w:r>
        <w:rPr>
          <w:rFonts w:ascii="仿宋" w:eastAsia="仿宋_GB2312" w:hAnsi="仿宋" w:cs="DengXian-Regular" w:hint="eastAsia"/>
          <w:sz w:val="32"/>
          <w:szCs w:val="32"/>
        </w:rPr>
        <w:t xml:space="preserve"> </w:t>
      </w:r>
      <w:r>
        <w:rPr>
          <w:rFonts w:ascii="仿宋" w:eastAsia="仿宋_GB2312" w:hAnsi="仿宋" w:cs="DengXian-Regular" w:hint="eastAsia"/>
          <w:sz w:val="32"/>
          <w:szCs w:val="32"/>
        </w:rPr>
        <w:t>“三公”经费支出共计</w:t>
      </w:r>
      <w:r>
        <w:rPr>
          <w:rFonts w:ascii="仿宋" w:eastAsia="仿宋_GB2312" w:hAnsi="仿宋" w:cs="DengXian-Regular" w:hint="eastAsia"/>
          <w:sz w:val="32"/>
          <w:szCs w:val="32"/>
        </w:rPr>
        <w:t>6.44</w:t>
      </w:r>
      <w:r>
        <w:rPr>
          <w:rFonts w:ascii="仿宋" w:eastAsia="仿宋_GB2312" w:hAnsi="仿宋" w:cs="DengXian-Regular" w:hint="eastAsia"/>
          <w:sz w:val="32"/>
          <w:szCs w:val="32"/>
        </w:rPr>
        <w:t>元，较年初预算减少</w:t>
      </w:r>
      <w:r>
        <w:rPr>
          <w:rFonts w:ascii="仿宋" w:eastAsia="仿宋_GB2312" w:hAnsi="仿宋" w:cs="DengXian-Regular" w:hint="eastAsia"/>
          <w:sz w:val="32"/>
          <w:szCs w:val="32"/>
        </w:rPr>
        <w:t>0.73</w:t>
      </w:r>
      <w:r>
        <w:rPr>
          <w:rFonts w:ascii="仿宋" w:eastAsia="仿宋_GB2312" w:hAnsi="仿宋" w:cs="DengXian-Regular" w:hint="eastAsia"/>
          <w:sz w:val="32"/>
          <w:szCs w:val="32"/>
        </w:rPr>
        <w:t>万元，降低</w:t>
      </w:r>
      <w:r>
        <w:rPr>
          <w:rFonts w:ascii="仿宋" w:eastAsia="仿宋_GB2312" w:hAnsi="仿宋" w:cs="DengXian-Regular" w:hint="eastAsia"/>
          <w:sz w:val="32"/>
          <w:szCs w:val="32"/>
        </w:rPr>
        <w:t>10.18</w:t>
      </w:r>
      <w:r>
        <w:rPr>
          <w:rFonts w:ascii="仿宋" w:eastAsia="仿宋_GB2312" w:hAnsi="仿宋" w:cs="DengXian-Regular" w:hint="eastAsia"/>
          <w:sz w:val="32"/>
          <w:szCs w:val="32"/>
        </w:rPr>
        <w:t>%</w:t>
      </w:r>
      <w:r>
        <w:rPr>
          <w:rFonts w:ascii="仿宋" w:eastAsia="仿宋_GB2312" w:hAnsi="仿宋" w:cs="DengXian-Regular" w:hint="eastAsia"/>
          <w:sz w:val="32"/>
          <w:szCs w:val="32"/>
        </w:rPr>
        <w:t>，主要是认真</w:t>
      </w:r>
      <w:r w:rsidR="008D38C4" w:rsidRPr="008D38C4">
        <w:rPr>
          <w:rFonts w:ascii="仿宋" w:eastAsia="仿宋_GB2312" w:hAnsi="仿宋" w:cs="DengXian-Regular" w:hint="eastAsia"/>
          <w:sz w:val="32"/>
          <w:szCs w:val="32"/>
        </w:rPr>
        <w:t>贯彻落实中央八项规定</w:t>
      </w:r>
      <w:r>
        <w:rPr>
          <w:rFonts w:ascii="仿宋" w:eastAsia="仿宋_GB2312" w:hAnsi="仿宋" w:cs="DengXian-Regular" w:hint="eastAsia"/>
          <w:sz w:val="32"/>
          <w:szCs w:val="32"/>
        </w:rPr>
        <w:t>精神和厉行节约要求，从严控制“三公”经费开支，全年实际支出比预算有所节约。</w:t>
      </w:r>
      <w:r>
        <w:rPr>
          <w:rFonts w:ascii="仿宋" w:eastAsia="仿宋_GB2312" w:hAnsi="仿宋" w:cs="DengXian-Regular" w:hint="eastAsia"/>
          <w:sz w:val="32"/>
          <w:szCs w:val="32"/>
        </w:rPr>
        <w:t>具体</w:t>
      </w:r>
      <w:r>
        <w:rPr>
          <w:rFonts w:ascii="仿宋" w:eastAsia="仿宋_GB2312" w:hAnsi="仿宋" w:cs="DengXian-Regular" w:hint="eastAsia"/>
          <w:sz w:val="32"/>
          <w:szCs w:val="32"/>
        </w:rPr>
        <w:t>情况如下：</w:t>
      </w:r>
    </w:p>
    <w:p w:rsidR="000F05EE" w:rsidRDefault="008843EA">
      <w:pPr>
        <w:adjustRightInd w:val="0"/>
        <w:snapToGrid w:val="0"/>
        <w:spacing w:after="0" w:line="580" w:lineRule="exact"/>
        <w:ind w:firstLineChars="200" w:firstLine="641"/>
        <w:rPr>
          <w:rFonts w:ascii="仿宋" w:eastAsia="仿宋_GB2312" w:hAnsi="仿宋" w:cs="DengXian-Regular"/>
          <w:sz w:val="32"/>
          <w:szCs w:val="32"/>
        </w:rPr>
      </w:pPr>
      <w:r>
        <w:rPr>
          <w:rFonts w:ascii="仿宋" w:eastAsia="楷体_GB2312" w:hAnsi="仿宋" w:cs="DengXian-Bold" w:hint="eastAsia"/>
          <w:b/>
          <w:bCs/>
          <w:sz w:val="32"/>
          <w:szCs w:val="32"/>
        </w:rPr>
        <w:t>（</w:t>
      </w:r>
      <w:r>
        <w:rPr>
          <w:rFonts w:ascii="仿宋" w:hAnsi="仿宋"/>
          <w:noProof/>
          <w:sz w:val="44"/>
        </w:rPr>
        <mc:AlternateContent>
          <mc:Choice Requires="wpg">
            <w:drawing>
              <wp:anchor distT="0" distB="0" distL="114300" distR="114300" simplePos="0" relativeHeight="251675648"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82" name="组合 82"/>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3"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82" o:spid="_x0000_s1048" style="position:absolute;left:0;text-align:left;margin-left:-79.95pt;margin-top:29.3pt;width:301.85pt;height:43.95pt;z-index:251675648;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">
                <v:rect id="矩形 13" o:spid="_x0000_s1049"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8FDcUA&#10;AADbAAAADwAAAGRycy9kb3ducmV2LnhtbESPQWvCQBSE7wX/w/IEb3WjQgjRVaRg8FBom1bE2yP7&#10;TEKzb0N2m6T59d1CocdhZr5hdofRNKKnztWWFayWEQjiwuqaSwUf76fHBITzyBoby6Tgmxwc9rOH&#10;HabaDvxGfe5LESDsUlRQed+mUrqiIoNuaVvi4N1tZ9AH2ZVSdzgEuGnkOopiabDmsFBhS08VFZ/5&#10;l1Fwx+n1WGc03eLrS7Ya8ubynJyUWszH4xaEp9H/h//aZ60g2cDvl/AD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wUNxQAAANsAAAAPAAAAAAAAAAAAAAAAAJgCAABkcnMv&#10;ZG93bnJldi54bWxQSwUGAAAAAAQABAD1AAAAigMAAAAA&#10;" fillcolor="#d8d8d8 [2732]" stroked="f" strokeweight="2pt"/>
                <v:rect id="矩形 14" o:spid="_x0000_s1050"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bsMA&#10;AADbAAAADwAAAGRycy9kb3ducmV2LnhtbESPT4vCMBTE78J+h/AWvGm60l2lGmUVBL2I/0C8PZtn&#10;W2xeShNr99ubBcHjMPObYSaz1pSiodoVlhV89SMQxKnVBWcKjodlbwTCeWSNpWVS8EcOZtOPzgQT&#10;bR+8o2bvMxFK2CWoIPe+SqR0aU4GXd9WxMG72tqgD7LOpK7xEcpNKQdR9CMNFhwWcqxokVN629+N&#10;gtE36VN8mbsm3WaDYczrzX17Vqr72f6OQXhq/Tv8olc6cDH8fwk/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9bsMAAADbAAAADwAAAAAAAAAAAAAAAACYAgAAZHJzL2Rv&#10;d25yZXYueG1sUEsFBgAAAAAEAAQA9QAAAIgDA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r>
        <w:rPr>
          <w:rFonts w:ascii="仿宋" w:eastAsia="楷体_GB2312" w:hAnsi="仿宋" w:cs="DengXian-Bold" w:hint="eastAsia"/>
          <w:b/>
          <w:bCs/>
          <w:sz w:val="32"/>
          <w:szCs w:val="32"/>
        </w:rPr>
        <w:t>一）因公出国（境）费支出</w:t>
      </w:r>
      <w:r>
        <w:rPr>
          <w:rFonts w:ascii="仿宋" w:eastAsia="楷体_GB2312" w:hAnsi="仿宋" w:cs="DengXian-Bold" w:hint="eastAsia"/>
          <w:b/>
          <w:bCs/>
          <w:sz w:val="32"/>
          <w:szCs w:val="32"/>
        </w:rPr>
        <w:t>0</w:t>
      </w:r>
      <w:r>
        <w:rPr>
          <w:rFonts w:ascii="仿宋" w:eastAsia="楷体_GB2312" w:hAnsi="仿宋" w:cs="DengXian-Bold" w:hint="eastAsia"/>
          <w:b/>
          <w:bCs/>
          <w:sz w:val="32"/>
          <w:szCs w:val="32"/>
        </w:rPr>
        <w:t>万元。</w: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年度因公出国（境）费支出较年初预算增加</w:t>
      </w:r>
      <w:r>
        <w:rPr>
          <w:rFonts w:ascii="仿宋" w:eastAsia="仿宋_GB2312" w:hAnsi="仿宋" w:cs="DengXian-Regular" w:hint="eastAsia"/>
          <w:sz w:val="32"/>
          <w:szCs w:val="32"/>
        </w:rPr>
        <w:t>0</w:t>
      </w:r>
      <w:r>
        <w:rPr>
          <w:rFonts w:ascii="仿宋" w:eastAsia="仿宋_GB2312" w:hAnsi="仿宋" w:cs="DengXian-Regular" w:hint="eastAsia"/>
          <w:sz w:val="32"/>
          <w:szCs w:val="32"/>
        </w:rPr>
        <w:t>万元，增长</w:t>
      </w:r>
      <w:r>
        <w:rPr>
          <w:rFonts w:ascii="仿宋" w:eastAsia="仿宋_GB2312" w:hAnsi="仿宋" w:cs="DengXian-Regular" w:hint="eastAsia"/>
          <w:sz w:val="32"/>
          <w:szCs w:val="32"/>
        </w:rPr>
        <w:t>0</w:t>
      </w:r>
      <w:r>
        <w:rPr>
          <w:rFonts w:ascii="仿宋" w:eastAsia="仿宋_GB2312" w:hAnsi="仿宋" w:cs="DengXian-Regular" w:hint="eastAsia"/>
          <w:sz w:val="32"/>
          <w:szCs w:val="32"/>
        </w:rPr>
        <w:t>%,</w:t>
      </w:r>
      <w:r>
        <w:rPr>
          <w:rFonts w:ascii="仿宋" w:eastAsia="仿宋_GB2312" w:hAnsi="仿宋" w:cs="DengXian-Regular" w:hint="eastAsia"/>
          <w:sz w:val="32"/>
          <w:szCs w:val="32"/>
        </w:rPr>
        <w:t>主要是</w:t>
      </w:r>
      <w:r>
        <w:rPr>
          <w:rFonts w:ascii="仿宋" w:eastAsia="仿宋_GB2312" w:hAnsi="仿宋" w:cs="DengXian-Regular" w:hint="eastAsia"/>
          <w:sz w:val="32"/>
          <w:szCs w:val="32"/>
        </w:rPr>
        <w:t>我部门未发生因公出国经费支出，与年初预算持</w:t>
      </w:r>
      <w:r>
        <w:rPr>
          <w:rFonts w:ascii="仿宋" w:eastAsia="仿宋_GB2312" w:hAnsi="仿宋" w:cs="DengXian-Regular" w:hint="eastAsia"/>
          <w:sz w:val="32"/>
          <w:szCs w:val="32"/>
        </w:rPr>
        <w:t>平</w:t>
      </w:r>
      <w:r>
        <w:rPr>
          <w:rFonts w:ascii="仿宋" w:eastAsia="仿宋_GB2312" w:hAnsi="仿宋" w:cs="DengXian-Regular" w:hint="eastAsia"/>
          <w:sz w:val="32"/>
          <w:szCs w:val="32"/>
        </w:rPr>
        <w:t>。</w:t>
      </w:r>
    </w:p>
    <w:p w:rsidR="000F05EE" w:rsidRDefault="008843EA">
      <w:pPr>
        <w:adjustRightInd w:val="0"/>
        <w:snapToGrid w:val="0"/>
        <w:spacing w:after="0" w:line="580" w:lineRule="exact"/>
        <w:ind w:firstLineChars="200" w:firstLine="641"/>
        <w:rPr>
          <w:rFonts w:ascii="仿宋" w:eastAsia="仿宋_GB2312" w:hAnsi="仿宋" w:cs="DengXian-Bold"/>
          <w:b/>
          <w:bCs/>
          <w:sz w:val="32"/>
          <w:szCs w:val="32"/>
        </w:rPr>
      </w:pPr>
      <w:r>
        <w:rPr>
          <w:rFonts w:ascii="仿宋" w:eastAsia="楷体_GB2312" w:hAnsi="仿宋" w:cs="DengXian-Bold" w:hint="eastAsia"/>
          <w:b/>
          <w:bCs/>
          <w:sz w:val="32"/>
          <w:szCs w:val="32"/>
        </w:rPr>
        <w:t>（二）公务用车购置及运行维护费支</w:t>
      </w:r>
      <w:r>
        <w:rPr>
          <w:rFonts w:ascii="仿宋" w:eastAsia="楷体_GB2312" w:hAnsi="仿宋" w:cs="DengXian-Bold" w:hint="eastAsia"/>
          <w:b/>
          <w:bCs/>
          <w:sz w:val="32"/>
          <w:szCs w:val="32"/>
        </w:rPr>
        <w:t>出</w:t>
      </w:r>
      <w:r>
        <w:rPr>
          <w:rFonts w:ascii="仿宋" w:eastAsia="仿宋_GB2312" w:hAnsi="仿宋" w:cs="DengXian-Regular" w:hint="eastAsia"/>
          <w:b/>
          <w:bCs/>
          <w:sz w:val="32"/>
          <w:szCs w:val="32"/>
        </w:rPr>
        <w:t>6.42</w:t>
      </w:r>
      <w:r>
        <w:rPr>
          <w:rFonts w:ascii="仿宋" w:eastAsia="楷体_GB2312" w:hAnsi="仿宋" w:cs="DengXian-Bold" w:hint="eastAsia"/>
          <w:b/>
          <w:bCs/>
          <w:sz w:val="32"/>
          <w:szCs w:val="32"/>
        </w:rPr>
        <w:t>万</w:t>
      </w:r>
      <w:r>
        <w:rPr>
          <w:rFonts w:ascii="仿宋" w:eastAsia="楷体_GB2312" w:hAnsi="仿宋" w:cs="DengXian-Bold" w:hint="eastAsia"/>
          <w:b/>
          <w:bCs/>
          <w:sz w:val="32"/>
          <w:szCs w:val="32"/>
        </w:rPr>
        <w:t>元。</w: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年度公务用车购置及运行维护费较年初预算减少</w:t>
      </w:r>
      <w:r>
        <w:rPr>
          <w:rFonts w:ascii="仿宋" w:eastAsia="仿宋_GB2312" w:hAnsi="仿宋" w:cs="DengXian-Regular" w:hint="eastAsia"/>
          <w:sz w:val="32"/>
          <w:szCs w:val="32"/>
        </w:rPr>
        <w:t>0.28</w:t>
      </w:r>
      <w:r>
        <w:rPr>
          <w:rFonts w:ascii="仿宋" w:eastAsia="仿宋_GB2312" w:hAnsi="仿宋" w:cs="DengXian-Regular" w:hint="eastAsia"/>
          <w:sz w:val="32"/>
          <w:szCs w:val="32"/>
        </w:rPr>
        <w:t>万</w:t>
      </w:r>
      <w:r>
        <w:rPr>
          <w:rFonts w:ascii="仿宋" w:eastAsia="仿宋_GB2312" w:hAnsi="仿宋" w:cs="DengXian-Regular" w:hint="eastAsia"/>
          <w:sz w:val="32"/>
          <w:szCs w:val="32"/>
        </w:rPr>
        <w:lastRenderedPageBreak/>
        <w:t>元，降低</w:t>
      </w:r>
      <w:r>
        <w:rPr>
          <w:rFonts w:ascii="仿宋" w:eastAsia="仿宋" w:hAnsi="仿宋" w:cs="DengXian-Regular" w:hint="eastAsia"/>
          <w:sz w:val="32"/>
          <w:szCs w:val="32"/>
        </w:rPr>
        <w:t>4.18%,</w:t>
      </w:r>
      <w:r>
        <w:rPr>
          <w:rFonts w:ascii="仿宋" w:eastAsia="仿宋" w:hAnsi="仿宋" w:cs="DengXian-Regular" w:hint="eastAsia"/>
          <w:sz w:val="32"/>
          <w:szCs w:val="32"/>
        </w:rPr>
        <w:t>主要是认真</w:t>
      </w:r>
      <w:r w:rsidR="008D38C4" w:rsidRPr="008D38C4">
        <w:rPr>
          <w:rFonts w:ascii="仿宋" w:eastAsia="仿宋" w:hAnsi="仿宋" w:cs="DengXian-Regular" w:hint="eastAsia"/>
          <w:sz w:val="32"/>
          <w:szCs w:val="32"/>
        </w:rPr>
        <w:t>贯彻落实中央八项规定</w:t>
      </w:r>
      <w:r>
        <w:rPr>
          <w:rFonts w:ascii="仿宋" w:eastAsia="仿宋" w:hAnsi="仿宋" w:cs="DengXian-Regular" w:hint="eastAsia"/>
          <w:sz w:val="32"/>
          <w:szCs w:val="32"/>
        </w:rPr>
        <w:t>精神和厉行节约要求，从严控制“三公”经费开支，全年实际支出比预算有所节约</w:t>
      </w:r>
      <w:r>
        <w:rPr>
          <w:rFonts w:ascii="仿宋" w:eastAsia="仿宋_GB2312" w:hAnsi="仿宋" w:cs="DengXian-Regular" w:hint="eastAsia"/>
          <w:sz w:val="32"/>
          <w:szCs w:val="32"/>
        </w:rPr>
        <w:t>。</w:t>
      </w:r>
      <w:r>
        <w:rPr>
          <w:rFonts w:ascii="仿宋" w:eastAsia="仿宋_GB2312" w:hAnsi="仿宋" w:cs="DengXian-Bold" w:hint="eastAsia"/>
          <w:b/>
          <w:bCs/>
          <w:sz w:val="32"/>
          <w:szCs w:val="32"/>
        </w:rPr>
        <w:t>其中</w:t>
      </w:r>
      <w:r>
        <w:rPr>
          <w:rFonts w:ascii="仿宋" w:eastAsia="仿宋_GB2312" w:hAnsi="仿宋" w:cs="DengXian-Bold" w:hint="eastAsia"/>
          <w:b/>
          <w:bCs/>
          <w:sz w:val="32"/>
          <w:szCs w:val="32"/>
        </w:rPr>
        <w:t>：</w:t>
      </w:r>
      <w:bookmarkStart w:id="0" w:name="_GoBack"/>
      <w:bookmarkEnd w:id="0"/>
    </w:p>
    <w:p w:rsidR="000F05EE" w:rsidRDefault="008843EA">
      <w:pPr>
        <w:adjustRightInd w:val="0"/>
        <w:snapToGrid w:val="0"/>
        <w:spacing w:after="0" w:line="580" w:lineRule="exact"/>
        <w:ind w:firstLineChars="200" w:firstLine="641"/>
        <w:rPr>
          <w:rFonts w:ascii="仿宋" w:eastAsia="仿宋_GB2312" w:hAnsi="仿宋" w:cs="DengXian-Regular"/>
          <w:sz w:val="32"/>
          <w:szCs w:val="32"/>
        </w:rPr>
      </w:pPr>
      <w:r>
        <w:rPr>
          <w:rFonts w:ascii="仿宋" w:eastAsia="仿宋_GB2312" w:hAnsi="仿宋" w:cs="DengXian-Regular" w:hint="eastAsia"/>
          <w:b/>
          <w:sz w:val="32"/>
          <w:szCs w:val="32"/>
        </w:rPr>
        <w:t>公务用车购置费：</w: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年度公务用车购置量</w:t>
      </w:r>
      <w:r>
        <w:rPr>
          <w:rFonts w:ascii="仿宋" w:eastAsia="仿宋_GB2312" w:hAnsi="仿宋" w:cs="DengXian-Regular" w:hint="eastAsia"/>
          <w:sz w:val="32"/>
          <w:szCs w:val="32"/>
        </w:rPr>
        <w:t>0</w:t>
      </w:r>
      <w:r>
        <w:rPr>
          <w:rFonts w:ascii="仿宋" w:eastAsia="仿宋_GB2312" w:hAnsi="仿宋" w:cs="DengXian-Regular" w:hint="eastAsia"/>
          <w:sz w:val="32"/>
          <w:szCs w:val="32"/>
        </w:rPr>
        <w:t>辆，发生“公务用车购置”经费支出</w:t>
      </w:r>
      <w:r>
        <w:rPr>
          <w:rFonts w:ascii="仿宋" w:eastAsia="仿宋_GB2312" w:hAnsi="仿宋" w:cs="DengXian-Regular" w:hint="eastAsia"/>
          <w:sz w:val="32"/>
          <w:szCs w:val="32"/>
        </w:rPr>
        <w:t>0</w:t>
      </w:r>
      <w:r>
        <w:rPr>
          <w:rFonts w:ascii="仿宋" w:eastAsia="仿宋_GB2312" w:hAnsi="仿宋" w:cs="DengXian-Regular" w:hint="eastAsia"/>
          <w:sz w:val="32"/>
          <w:szCs w:val="32"/>
        </w:rPr>
        <w:t>万元。公务用车购置费支出较年初预算增加</w:t>
      </w:r>
      <w:r>
        <w:rPr>
          <w:rFonts w:ascii="仿宋" w:eastAsia="仿宋_GB2312" w:hAnsi="仿宋" w:cs="DengXian-Regular" w:hint="eastAsia"/>
          <w:sz w:val="32"/>
          <w:szCs w:val="32"/>
        </w:rPr>
        <w:t>0</w:t>
      </w:r>
      <w:r>
        <w:rPr>
          <w:rFonts w:ascii="仿宋" w:eastAsia="仿宋_GB2312" w:hAnsi="仿宋" w:cs="DengXian-Regular" w:hint="eastAsia"/>
          <w:sz w:val="32"/>
          <w:szCs w:val="32"/>
        </w:rPr>
        <w:t>万元，增长</w:t>
      </w:r>
      <w:r>
        <w:rPr>
          <w:rFonts w:ascii="仿宋" w:eastAsia="仿宋_GB2312" w:hAnsi="仿宋" w:cs="DengXian-Regular" w:hint="eastAsia"/>
          <w:sz w:val="32"/>
          <w:szCs w:val="32"/>
        </w:rPr>
        <w:t>0</w:t>
      </w:r>
      <w:r>
        <w:rPr>
          <w:rFonts w:ascii="仿宋" w:eastAsia="仿宋_GB2312" w:hAnsi="仿宋" w:cs="DengXian-Regular" w:hint="eastAsia"/>
          <w:sz w:val="32"/>
          <w:szCs w:val="32"/>
        </w:rPr>
        <w:t>%,</w:t>
      </w:r>
      <w:r>
        <w:rPr>
          <w:rFonts w:ascii="仿宋" w:eastAsia="仿宋_GB2312" w:hAnsi="仿宋" w:cs="DengXian-Regular" w:hint="eastAsia"/>
          <w:sz w:val="32"/>
          <w:szCs w:val="32"/>
        </w:rPr>
        <w:t>主要是我部门未发生因公出国经费支出，与年初预算持平</w:t>
      </w:r>
      <w:r>
        <w:rPr>
          <w:rFonts w:ascii="仿宋" w:eastAsia="仿宋_GB2312" w:hAnsi="仿宋" w:cs="DengXian-Regular" w:hint="eastAsia"/>
          <w:sz w:val="32"/>
          <w:szCs w:val="32"/>
        </w:rPr>
        <w:t>。</w:t>
      </w:r>
    </w:p>
    <w:p w:rsidR="000F05EE" w:rsidRDefault="008843EA">
      <w:pPr>
        <w:adjustRightInd w:val="0"/>
        <w:snapToGrid w:val="0"/>
        <w:spacing w:after="0" w:line="580" w:lineRule="exact"/>
        <w:ind w:firstLineChars="200" w:firstLine="641"/>
        <w:rPr>
          <w:rFonts w:ascii="仿宋" w:eastAsia="仿宋_GB2312" w:hAnsi="仿宋" w:cs="DengXian-Regular"/>
          <w:sz w:val="32"/>
          <w:szCs w:val="32"/>
        </w:rPr>
      </w:pPr>
      <w:r>
        <w:rPr>
          <w:rFonts w:ascii="仿宋" w:eastAsia="仿宋_GB2312" w:hAnsi="仿宋" w:cs="DengXian-Regular" w:hint="eastAsia"/>
          <w:b/>
          <w:sz w:val="32"/>
          <w:szCs w:val="32"/>
        </w:rPr>
        <w:t>公务用车运行维护费：</w: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年度单位公务用车保有量</w:t>
      </w:r>
      <w:r>
        <w:rPr>
          <w:rFonts w:ascii="仿宋" w:eastAsia="仿宋" w:hAnsi="仿宋" w:cs="DengXian-Regular" w:hint="eastAsia"/>
          <w:sz w:val="32"/>
          <w:szCs w:val="32"/>
        </w:rPr>
        <w:t>3</w:t>
      </w:r>
      <w:r>
        <w:rPr>
          <w:rFonts w:ascii="仿宋" w:eastAsia="仿宋" w:hAnsi="仿宋" w:cs="DengXian-Regular" w:hint="eastAsia"/>
          <w:sz w:val="32"/>
          <w:szCs w:val="32"/>
        </w:rPr>
        <w:t>辆。公车运行维护费支出较年初预算减少</w:t>
      </w:r>
      <w:r>
        <w:rPr>
          <w:rFonts w:ascii="仿宋" w:eastAsia="仿宋" w:hAnsi="仿宋" w:cs="DengXian-Regular" w:hint="eastAsia"/>
          <w:sz w:val="32"/>
          <w:szCs w:val="32"/>
        </w:rPr>
        <w:t>0.28</w:t>
      </w:r>
      <w:r>
        <w:rPr>
          <w:rFonts w:ascii="仿宋" w:eastAsia="仿宋" w:hAnsi="仿宋" w:cs="DengXian-Regular" w:hint="eastAsia"/>
          <w:sz w:val="32"/>
          <w:szCs w:val="32"/>
        </w:rPr>
        <w:t>万元，降低</w:t>
      </w:r>
      <w:r>
        <w:rPr>
          <w:rFonts w:ascii="仿宋" w:eastAsia="仿宋" w:hAnsi="仿宋" w:cs="DengXian-Regular" w:hint="eastAsia"/>
          <w:sz w:val="32"/>
          <w:szCs w:val="32"/>
        </w:rPr>
        <w:t>4.18%,</w:t>
      </w:r>
      <w:r>
        <w:rPr>
          <w:rFonts w:ascii="仿宋" w:eastAsia="仿宋" w:hAnsi="仿宋" w:cs="DengXian-Regular" w:hint="eastAsia"/>
          <w:sz w:val="32"/>
          <w:szCs w:val="32"/>
        </w:rPr>
        <w:t>主要是认真</w:t>
      </w:r>
      <w:r w:rsidR="008D38C4" w:rsidRPr="008D38C4">
        <w:rPr>
          <w:rFonts w:ascii="仿宋" w:eastAsia="仿宋" w:hAnsi="仿宋" w:cs="DengXian-Regular" w:hint="eastAsia"/>
          <w:sz w:val="32"/>
          <w:szCs w:val="32"/>
        </w:rPr>
        <w:t>贯彻落实中央八项规定</w:t>
      </w:r>
      <w:r>
        <w:rPr>
          <w:rFonts w:ascii="仿宋" w:eastAsia="仿宋" w:hAnsi="仿宋" w:cs="DengXian-Regular" w:hint="eastAsia"/>
          <w:sz w:val="32"/>
          <w:szCs w:val="32"/>
        </w:rPr>
        <w:t>精神和厉行节约要求，从严控制“三公”经费开支，全年实际支出比预算有所节约</w:t>
      </w:r>
      <w:r>
        <w:rPr>
          <w:rFonts w:ascii="仿宋" w:eastAsia="仿宋_GB2312" w:hAnsi="仿宋" w:cs="DengXian-Regular" w:hint="eastAsia"/>
          <w:sz w:val="32"/>
          <w:szCs w:val="32"/>
        </w:rPr>
        <w:t>。</w:t>
      </w:r>
    </w:p>
    <w:p w:rsidR="000F05EE" w:rsidRDefault="008843EA">
      <w:pPr>
        <w:adjustRightInd w:val="0"/>
        <w:snapToGrid w:val="0"/>
        <w:spacing w:after="0" w:line="580" w:lineRule="exact"/>
        <w:ind w:firstLineChars="200" w:firstLine="641"/>
        <w:rPr>
          <w:rFonts w:ascii="仿宋" w:eastAsia="仿宋_GB2312" w:hAnsi="仿宋" w:cs="DengXian-Regular"/>
          <w:sz w:val="32"/>
          <w:szCs w:val="32"/>
        </w:rPr>
      </w:pPr>
      <w:r>
        <w:rPr>
          <w:rFonts w:ascii="仿宋" w:eastAsia="楷体_GB2312" w:hAnsi="仿宋" w:cs="DengXian-Bold" w:hint="eastAsia"/>
          <w:b/>
          <w:bCs/>
          <w:sz w:val="32"/>
          <w:szCs w:val="32"/>
        </w:rPr>
        <w:t>（三）公务接待费支出</w:t>
      </w:r>
      <w:r>
        <w:rPr>
          <w:rFonts w:ascii="仿宋" w:eastAsia="楷体_GB2312" w:hAnsi="仿宋" w:cs="DengXian-Bold" w:hint="eastAsia"/>
          <w:b/>
          <w:bCs/>
          <w:sz w:val="32"/>
          <w:szCs w:val="32"/>
        </w:rPr>
        <w:t>0.02</w:t>
      </w:r>
      <w:r>
        <w:rPr>
          <w:rFonts w:ascii="仿宋" w:eastAsia="楷体_GB2312" w:hAnsi="仿宋" w:cs="DengXian-Bold" w:hint="eastAsia"/>
          <w:b/>
          <w:bCs/>
          <w:sz w:val="32"/>
          <w:szCs w:val="32"/>
        </w:rPr>
        <w:t>万</w:t>
      </w:r>
      <w:r>
        <w:rPr>
          <w:rFonts w:ascii="仿宋" w:eastAsia="楷体_GB2312" w:hAnsi="仿宋" w:cs="DengXian-Bold" w:hint="eastAsia"/>
          <w:b/>
          <w:bCs/>
          <w:sz w:val="32"/>
          <w:szCs w:val="32"/>
        </w:rPr>
        <w:t>元。</w:t>
      </w:r>
      <w:r>
        <w:rPr>
          <w:rFonts w:ascii="仿宋" w:hAnsi="仿宋"/>
          <w:noProof/>
          <w:sz w:val="44"/>
        </w:rPr>
        <mc:AlternateContent>
          <mc:Choice Requires="wpg">
            <w:drawing>
              <wp:anchor distT="0" distB="0" distL="114300" distR="114300" simplePos="0" relativeHeight="251676672"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85" name="组合 85"/>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6"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85" o:spid="_x0000_s1051" style="position:absolute;left:0;text-align:left;margin-left:-79.95pt;margin-top:29.3pt;width:301.85pt;height:43.95pt;z-index:251676672;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">
                <v:rect id="矩形 13" o:spid="_x0000_s1052"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mlcUA&#10;AADbAAAADwAAAGRycy9kb3ducmV2LnhtbESPQWuDQBSE74H+h+UVektWexCx2YQQUHootLEpIbeH&#10;+6IS9624W7X59dlCocdhZr5h1tvZdGKkwbWWFcSrCARxZXXLtYLjZ75MQTiPrLGzTAp+yMF287BY&#10;Y6btxAcaS1+LAGGXoYLG+z6T0lUNGXQr2xMH72IHgz7IoZZ6wCnATSefoyiRBlsOCw32tG+oupbf&#10;RsEFbx+7tqDbOTm9F/FUdl9vaa7U0+O8ewHhafb/4b/2q1aQJvD7Jfw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KaVxQAAANsAAAAPAAAAAAAAAAAAAAAAAJgCAABkcnMv&#10;ZG93bnJldi54bWxQSwUGAAAAAAQABAD1AAAAigMAAAAA&#10;" fillcolor="#d8d8d8 [2732]" stroked="f" strokeweight="2pt"/>
                <v:rect id="矩形 14" o:spid="_x0000_s1053"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cjGcQA&#10;AADbAAAADwAAAGRycy9kb3ducmV2LnhtbESPQWvCQBSE7wX/w/KE3uqmkqpEV2kLhfYiNi0Ub8/s&#10;MwnNvg27mxj/vSsIHoeZb4ZZbQbTiJ6cry0reJ4kIIgLq2suFfz+fDwtQPiArLGxTArO5GGzHj2s&#10;MNP2xN/U56EUsYR9hgqqENpMSl9UZNBPbEscvaN1BkOUrpTa4SmWm0ZOk2QmDdYcFyps6b2i4j/v&#10;jILFC+m/9PDm+2JXTucpf2273V6px/HwugQRaAj38I3+1JGbw/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3IxnEAAAA2wAAAA8AAAAAAAAAAAAAAAAAmAIAAGRycy9k&#10;b3ducmV2LnhtbFBLBQYAAAAABAAEAPUAAACJAw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年度公务接待共</w:t>
      </w:r>
      <w:r>
        <w:rPr>
          <w:rFonts w:ascii="仿宋" w:eastAsia="仿宋_GB2312" w:hAnsi="仿宋" w:cs="DengXian-Regular" w:hint="eastAsia"/>
          <w:sz w:val="32"/>
          <w:szCs w:val="32"/>
        </w:rPr>
        <w:t>1</w:t>
      </w:r>
      <w:r>
        <w:rPr>
          <w:rFonts w:ascii="仿宋" w:eastAsia="仿宋_GB2312" w:hAnsi="仿宋" w:cs="DengXian-Regular" w:hint="eastAsia"/>
          <w:sz w:val="32"/>
          <w:szCs w:val="32"/>
        </w:rPr>
        <w:t>批次</w:t>
      </w:r>
      <w:r>
        <w:rPr>
          <w:rFonts w:ascii="仿宋" w:eastAsia="仿宋" w:hAnsi="仿宋" w:cs="DengXian-Regular" w:hint="eastAsia"/>
          <w:sz w:val="32"/>
          <w:szCs w:val="32"/>
        </w:rPr>
        <w:t>、</w:t>
      </w:r>
      <w:r>
        <w:rPr>
          <w:rFonts w:ascii="仿宋" w:eastAsia="仿宋" w:hAnsi="仿宋" w:cs="DengXian-Regular" w:hint="eastAsia"/>
          <w:sz w:val="32"/>
          <w:szCs w:val="32"/>
        </w:rPr>
        <w:t>9</w:t>
      </w:r>
      <w:r>
        <w:rPr>
          <w:rFonts w:ascii="仿宋" w:eastAsia="仿宋" w:hAnsi="仿宋" w:cs="DengXian-Regular" w:hint="eastAsia"/>
          <w:sz w:val="32"/>
          <w:szCs w:val="32"/>
        </w:rPr>
        <w:t>人次。公务接待费支出较年初预算减少</w:t>
      </w:r>
      <w:r>
        <w:rPr>
          <w:rFonts w:ascii="仿宋" w:eastAsia="仿宋" w:hAnsi="仿宋" w:cs="DengXian-Regular" w:hint="eastAsia"/>
          <w:sz w:val="32"/>
          <w:szCs w:val="32"/>
        </w:rPr>
        <w:t>0.45</w:t>
      </w:r>
      <w:r>
        <w:rPr>
          <w:rFonts w:ascii="仿宋" w:eastAsia="仿宋" w:hAnsi="仿宋" w:cs="DengXian-Regular" w:hint="eastAsia"/>
          <w:sz w:val="32"/>
          <w:szCs w:val="32"/>
        </w:rPr>
        <w:t>万元，降低</w:t>
      </w:r>
      <w:r>
        <w:rPr>
          <w:rFonts w:ascii="仿宋" w:eastAsia="仿宋" w:hAnsi="仿宋" w:cs="DengXian-Regular" w:hint="eastAsia"/>
          <w:sz w:val="32"/>
          <w:szCs w:val="32"/>
        </w:rPr>
        <w:t>95.74%,</w:t>
      </w:r>
      <w:r>
        <w:rPr>
          <w:rFonts w:ascii="仿宋" w:eastAsia="仿宋" w:hAnsi="仿宋" w:cs="DengXian-Regular" w:hint="eastAsia"/>
          <w:sz w:val="32"/>
          <w:szCs w:val="32"/>
        </w:rPr>
        <w:t>主要是认真</w:t>
      </w:r>
      <w:r w:rsidR="008D38C4" w:rsidRPr="008D38C4">
        <w:rPr>
          <w:rFonts w:ascii="仿宋" w:eastAsia="仿宋" w:hAnsi="仿宋" w:cs="DengXian-Regular" w:hint="eastAsia"/>
          <w:sz w:val="32"/>
          <w:szCs w:val="32"/>
        </w:rPr>
        <w:t>贯彻落实中央八项规定</w:t>
      </w:r>
      <w:r>
        <w:rPr>
          <w:rFonts w:ascii="仿宋" w:eastAsia="仿宋" w:hAnsi="仿宋" w:cs="DengXian-Regular" w:hint="eastAsia"/>
          <w:sz w:val="32"/>
          <w:szCs w:val="32"/>
        </w:rPr>
        <w:t>精神和厉行节约要求，从严控制“三公”经费开支，全年实际支出比预算有所节约。</w:t>
      </w:r>
    </w:p>
    <w:p w:rsidR="000F05EE" w:rsidRDefault="008843EA">
      <w:pPr>
        <w:adjustRightInd w:val="0"/>
        <w:snapToGrid w:val="0"/>
        <w:spacing w:after="0" w:line="580" w:lineRule="exact"/>
        <w:ind w:firstLineChars="200" w:firstLine="640"/>
        <w:rPr>
          <w:rFonts w:ascii="仿宋" w:eastAsia="黑体" w:hAnsi="仿宋"/>
          <w:sz w:val="32"/>
          <w:szCs w:val="40"/>
        </w:rPr>
      </w:pPr>
      <w:r>
        <w:rPr>
          <w:rFonts w:ascii="仿宋" w:eastAsia="黑体" w:hAnsi="仿宋" w:hint="eastAsia"/>
          <w:sz w:val="32"/>
          <w:szCs w:val="40"/>
        </w:rPr>
        <w:t>六、预算绩效情况说明</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_GB2312" w:hAnsi="仿宋" w:cs="DengXian-Regular" w:hint="eastAsia"/>
          <w:sz w:val="32"/>
          <w:szCs w:val="32"/>
        </w:rPr>
        <w:t>（一）预算绩效管理工作开展情况。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一、推进区级产业结构调整和转型升级</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1. </w:t>
      </w:r>
      <w:r>
        <w:rPr>
          <w:rFonts w:ascii="仿宋" w:eastAsia="仿宋" w:hAnsi="仿宋" w:cs="DengXian-Regular" w:hint="eastAsia"/>
          <w:sz w:val="32"/>
          <w:szCs w:val="32"/>
        </w:rPr>
        <w:t>贯彻落实国家、省市工业方面的政策法规，拟定开发区新型工业化发展战略和政策，协调解决新型工业化进程中的重大</w:t>
      </w:r>
      <w:r>
        <w:rPr>
          <w:rFonts w:ascii="仿宋" w:eastAsia="仿宋" w:hAnsi="仿宋" w:cs="DengXian-Regular" w:hint="eastAsia"/>
          <w:sz w:val="32"/>
          <w:szCs w:val="32"/>
        </w:rPr>
        <w:lastRenderedPageBreak/>
        <w:t>问题，推进产业结构战略性调整和优化升级，推进现代产业体系建设，制定有效的政策。</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2. </w:t>
      </w:r>
      <w:r>
        <w:rPr>
          <w:rFonts w:ascii="仿宋" w:eastAsia="仿宋" w:hAnsi="仿宋" w:cs="DengXian-Regular" w:hint="eastAsia"/>
          <w:sz w:val="32"/>
          <w:szCs w:val="32"/>
        </w:rPr>
        <w:t>组织实施综合性产业政策，负责协调区级第一、</w:t>
      </w:r>
      <w:r>
        <w:rPr>
          <w:rFonts w:ascii="仿宋" w:eastAsia="仿宋" w:hAnsi="仿宋" w:cs="DengXian-Regular" w:hint="eastAsia"/>
          <w:sz w:val="32"/>
          <w:szCs w:val="32"/>
        </w:rPr>
        <w:t>二、三产业发展的重大问题并衔接平衡相关发展规划和重大政策，推进经济结构战略性调整。按照经济和社会发展要求，引导产业升级和转型，支持重点领域和行业建设。有效引导行业健康发展，提升全区产业和行业竞争力。</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二、经济和社会运行监测、调节与协调</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1. </w:t>
      </w:r>
      <w:r>
        <w:rPr>
          <w:rFonts w:ascii="仿宋" w:eastAsia="仿宋" w:hAnsi="仿宋" w:cs="DengXian-Regular" w:hint="eastAsia"/>
          <w:sz w:val="32"/>
          <w:szCs w:val="32"/>
        </w:rPr>
        <w:t>做好工业运行监测分析、预警，切实减轻企业负担，确保完成全区工业经济增长目标，促进工业持续健康平稳发展，完成全年分析任务。</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2. </w:t>
      </w:r>
      <w:r>
        <w:rPr>
          <w:rFonts w:ascii="仿宋" w:eastAsia="仿宋" w:hAnsi="仿宋" w:cs="DengXian-Regular" w:hint="eastAsia"/>
          <w:sz w:val="32"/>
          <w:szCs w:val="32"/>
        </w:rPr>
        <w:t>综合协调和监测调节经济社会协调发展，研究拟订重大调控政策建议并组织实施；负责区内重要物资和商品总量平衡和调控。做好经济运行监测分析，协</w:t>
      </w:r>
      <w:r>
        <w:rPr>
          <w:rFonts w:ascii="仿宋" w:eastAsia="仿宋" w:hAnsi="仿宋" w:cs="DengXian-Regular" w:hint="eastAsia"/>
          <w:sz w:val="32"/>
          <w:szCs w:val="32"/>
        </w:rPr>
        <w:t>调经济社会运行平稳有序和健康发展，提升全区经济、装备动员能力</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三、政务管理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1. </w:t>
      </w:r>
      <w:r>
        <w:rPr>
          <w:rFonts w:ascii="仿宋" w:eastAsia="仿宋" w:hAnsi="仿宋" w:cs="DengXian-Regular" w:hint="eastAsia"/>
          <w:sz w:val="32"/>
          <w:szCs w:val="32"/>
        </w:rPr>
        <w:t>负责开发区工业应急管理、产业安全有关工作。配合有关部门，进行安全生产宣传。</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2. </w:t>
      </w:r>
      <w:r>
        <w:rPr>
          <w:rFonts w:ascii="仿宋" w:eastAsia="仿宋" w:hAnsi="仿宋" w:cs="DengXian-Regular" w:hint="eastAsia"/>
          <w:sz w:val="32"/>
          <w:szCs w:val="32"/>
        </w:rPr>
        <w:t>负责开发区电力行业管理、协调调度。按照文件、通知精神为企业做好服务工作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3. </w:t>
      </w:r>
      <w:r>
        <w:rPr>
          <w:rFonts w:ascii="仿宋" w:eastAsia="仿宋" w:hAnsi="仿宋" w:cs="DengXian-Regular" w:hint="eastAsia"/>
          <w:sz w:val="32"/>
          <w:szCs w:val="32"/>
        </w:rPr>
        <w:t>负责开发区企业家协会（含其它行业协会）工作及区</w:t>
      </w:r>
      <w:r>
        <w:rPr>
          <w:rFonts w:ascii="仿宋" w:eastAsia="仿宋" w:hAnsi="仿宋" w:cs="DengXian-Regular" w:hint="eastAsia"/>
          <w:sz w:val="32"/>
          <w:szCs w:val="32"/>
        </w:rPr>
        <w:lastRenderedPageBreak/>
        <w:t>内工业企业协调工作。协调解决工业经济运行中的有关问题并提出政策建议，按照工作职责，协调处理好各类问题。</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四、综合业务管理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1. </w:t>
      </w:r>
      <w:r>
        <w:rPr>
          <w:rFonts w:ascii="仿宋" w:eastAsia="仿宋" w:hAnsi="仿宋" w:cs="DengXian-Regular" w:hint="eastAsia"/>
          <w:sz w:val="32"/>
          <w:szCs w:val="32"/>
        </w:rPr>
        <w:t>工业企业技改项目申报工作。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2. </w:t>
      </w:r>
      <w:r>
        <w:rPr>
          <w:rFonts w:ascii="仿宋" w:eastAsia="仿宋" w:hAnsi="仿宋" w:cs="DengXian-Regular" w:hint="eastAsia"/>
          <w:sz w:val="32"/>
          <w:szCs w:val="32"/>
        </w:rPr>
        <w:t>工业燃煤锅炉改造工作。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3. </w:t>
      </w:r>
      <w:r>
        <w:rPr>
          <w:rFonts w:ascii="仿宋" w:eastAsia="仿宋" w:hAnsi="仿宋" w:cs="DengXian-Regular" w:hint="eastAsia"/>
          <w:sz w:val="32"/>
          <w:szCs w:val="32"/>
        </w:rPr>
        <w:t>洁净型煤推广工作。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五、整顿和规范市场经济秩序</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承担区整顿和规范市场经济秩序领导小组的日常工作，综合、汇总、协调、指导全区整顿和规范市场经济秩序工作；研究拟订全区整顿和规范市场经济秩序工作方案；组织开展专项整治工作，督办重大案件的查处工作；研究拟订全区规范市场经济秩序的政策性文件，逐步建立完善统一开放、公平竞争、规范有序的市场体系。</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六、商务管理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贯彻落实国家、省、市有关内外贸易、国际经济合作的发展战略、方针、政策；研究提出流通体制改革意见，培育发展城乡市场，推进流通产业结构调整和连锁经营、物流配送、电子商务等现代流通方式；起草开发区商品流通、物资流通和餐饮服务业的有关地方性政策；调查研究流通行业重大问题，提出政策建议；负责市场运行调节；负责对外经济合作企业的经营资格认可和管理工作。申报外经贸发展专项资金及外贸专项资金进口贴</w:t>
      </w:r>
      <w:r>
        <w:rPr>
          <w:rFonts w:ascii="仿宋" w:eastAsia="仿宋" w:hAnsi="仿宋" w:cs="DengXian-Regular" w:hint="eastAsia"/>
          <w:sz w:val="32"/>
          <w:szCs w:val="32"/>
        </w:rPr>
        <w:lastRenderedPageBreak/>
        <w:t>息。成品油流通市场监管。开发区实现农村电子商务全覆盖。</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七、开发区综合发展水平评价</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组织、申报开发区综合发展水平评价。在国</w:t>
      </w:r>
      <w:r>
        <w:rPr>
          <w:rFonts w:ascii="仿宋" w:eastAsia="仿宋" w:hAnsi="仿宋" w:cs="DengXian-Regular" w:hint="eastAsia"/>
          <w:sz w:val="32"/>
          <w:szCs w:val="32"/>
        </w:rPr>
        <w:t>家商务部、省商务厅的统一部署下，完成开发区年度综合发展水平评价材料的组织、申报工作。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八、国民经济核算</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在全区开展</w:t>
      </w:r>
      <w:r>
        <w:rPr>
          <w:rFonts w:ascii="仿宋" w:eastAsia="仿宋" w:hAnsi="仿宋" w:cs="DengXian-Regular" w:hint="eastAsia"/>
          <w:sz w:val="32"/>
          <w:szCs w:val="32"/>
        </w:rPr>
        <w:t>GDP</w:t>
      </w:r>
      <w:r>
        <w:rPr>
          <w:rFonts w:ascii="仿宋" w:eastAsia="仿宋" w:hAnsi="仿宋" w:cs="DengXian-Regular" w:hint="eastAsia"/>
          <w:sz w:val="32"/>
          <w:szCs w:val="32"/>
        </w:rPr>
        <w:t>核算、资产负债核算、资金流量核算工作。完成全区年度数据及各市年度数据的测算审核认定工作</w:t>
      </w:r>
      <w:r>
        <w:rPr>
          <w:rFonts w:ascii="仿宋" w:eastAsia="仿宋" w:hAnsi="仿宋" w:cs="DengXian-Regular" w:hint="eastAsia"/>
          <w:sz w:val="32"/>
          <w:szCs w:val="32"/>
        </w:rPr>
        <w:t>;</w:t>
      </w:r>
      <w:r>
        <w:rPr>
          <w:rFonts w:ascii="仿宋" w:eastAsia="仿宋" w:hAnsi="仿宋" w:cs="DengXian-Regular" w:hint="eastAsia"/>
          <w:sz w:val="32"/>
          <w:szCs w:val="32"/>
        </w:rPr>
        <w:t>完成全区季度数据、各市及各区市区季度数据的测算审核认定工作</w:t>
      </w:r>
      <w:r>
        <w:rPr>
          <w:rFonts w:ascii="仿宋" w:eastAsia="仿宋" w:hAnsi="仿宋" w:cs="DengXian-Regular" w:hint="eastAsia"/>
          <w:sz w:val="32"/>
          <w:szCs w:val="32"/>
        </w:rPr>
        <w:t>;</w:t>
      </w:r>
      <w:r>
        <w:rPr>
          <w:rFonts w:ascii="仿宋" w:eastAsia="仿宋" w:hAnsi="仿宋" w:cs="DengXian-Regular" w:hint="eastAsia"/>
          <w:sz w:val="32"/>
          <w:szCs w:val="32"/>
        </w:rPr>
        <w:t>完成必要分析，对相关经济决策提供重要依据。</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九、统计调查</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1. </w:t>
      </w:r>
      <w:r>
        <w:rPr>
          <w:rFonts w:ascii="仿宋" w:eastAsia="仿宋" w:hAnsi="仿宋" w:cs="DengXian-Regular" w:hint="eastAsia"/>
          <w:sz w:val="32"/>
          <w:szCs w:val="32"/>
        </w:rPr>
        <w:t>组织国情国力普查和各项社会经济统计调查监测，收集、整理统计数据，提供咨询建议。研究制定资料开发应用计划，进行业务培训，组织开展深层次课题研究，发布普查主要数据公报，完成普查工作总结</w:t>
      </w:r>
      <w:r>
        <w:rPr>
          <w:rFonts w:ascii="仿宋" w:eastAsia="仿宋" w:hAnsi="仿宋" w:cs="DengXian-Regular" w:hint="eastAsia"/>
          <w:sz w:val="32"/>
          <w:szCs w:val="32"/>
        </w:rPr>
        <w:t>和表彰。</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2. </w:t>
      </w:r>
      <w:r>
        <w:rPr>
          <w:rFonts w:ascii="仿宋" w:eastAsia="仿宋" w:hAnsi="仿宋" w:cs="DengXian-Regular" w:hint="eastAsia"/>
          <w:sz w:val="32"/>
          <w:szCs w:val="32"/>
        </w:rPr>
        <w:t>组织国情国力普查和工业、农业、社会、教育、节能、卫生等涉及相关行业的专项统计调查监测，收集、整理统计数据，提供咨询建议。</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十、统计政务管理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保障机关日常运转，健全全区统计法制建设，指导全区统计专业技术队伍建设。保障统计信息化建设、统计执法、统计人员</w:t>
      </w:r>
      <w:r>
        <w:rPr>
          <w:rFonts w:ascii="仿宋" w:eastAsia="仿宋" w:hAnsi="仿宋" w:cs="DengXian-Regular" w:hint="eastAsia"/>
          <w:sz w:val="32"/>
          <w:szCs w:val="32"/>
        </w:rPr>
        <w:lastRenderedPageBreak/>
        <w:t>上岗资格认定、职称考试等全区统计专业技术队伍建设。</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十一、组织编制经济社会发展规划和计划</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组织拟订全区经济社会发展战略（中长期）规划、年度计划及重点领域、区域经济的规划；参与国民经济和社会发展有关地方性法规、规章的起草和组织实施。增强规划和计划的前</w:t>
      </w:r>
      <w:r>
        <w:rPr>
          <w:rFonts w:ascii="仿宋" w:eastAsia="仿宋" w:hAnsi="仿宋" w:cs="DengXian-Regular" w:hint="eastAsia"/>
          <w:sz w:val="32"/>
          <w:szCs w:val="32"/>
        </w:rPr>
        <w:t>瞻性、科学性、可操作性；规划目标全面、先进、可行；组织落实措施得力，调度有序。</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十二、组织全区改革开放和经济技术合作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研究全区经济体制改革和对外开放的重大问题，组织拟订综合性经济体制改革和对外开放方案；提出完善社会主义市场经济体制、以改革开放促进发展的建议，指导和综合协调推进经济体制改革；参与经济体制改革、对外开放有关地方性法规、规章的起草和组织实施。</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十三、促进区级区域经济发展</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 xml:space="preserve"> </w:t>
      </w:r>
      <w:r>
        <w:rPr>
          <w:rFonts w:ascii="仿宋" w:eastAsia="仿宋" w:hAnsi="仿宋" w:cs="DengXian-Regular" w:hint="eastAsia"/>
          <w:sz w:val="32"/>
          <w:szCs w:val="32"/>
        </w:rPr>
        <w:t>研究提出区域经济协调发展、加快城镇化发展的政策建议；负责区域经济合作统筹协调；推动沿海、京津冀两大区域发展。</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十四、固定资产投</w:t>
      </w:r>
      <w:r>
        <w:rPr>
          <w:rFonts w:ascii="仿宋" w:eastAsia="仿宋" w:hAnsi="仿宋" w:cs="DengXian-Regular" w:hint="eastAsia"/>
          <w:sz w:val="32"/>
          <w:szCs w:val="32"/>
        </w:rPr>
        <w:t>资调控与管理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拟订社会固定资产投资总规模和投资结构的调控目标、政策及措施，衔接政府投资和重大建设项目的专项规划；按规定权限审批、核准、审核重大建设项目，提出国家和省预算内基建建设项目安排建议；指导和监督政策性贷款的使用发现，引导民间资</w:t>
      </w:r>
      <w:r>
        <w:rPr>
          <w:rFonts w:ascii="仿宋" w:eastAsia="仿宋" w:hAnsi="仿宋" w:cs="DengXian-Regular" w:hint="eastAsia"/>
          <w:sz w:val="32"/>
          <w:szCs w:val="32"/>
        </w:rPr>
        <w:lastRenderedPageBreak/>
        <w:t>金用于固定资产投资的方向；组织开展重点建设项目稽察；指导工程咨询业发展，参与管理与投资建设有关的标准定额，化工、煤炭建设项目工程质量监督管理。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十五、协调招投标</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协调全区招标投标工作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十六、油气管线安全保护</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指导和协调全区油气管线安全保护工作。会同有关部门拟订油气管线保护相关政策，依法对油气管线保护工作实施监督管理。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十七、综合事务管理</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保障机关日常运转，开展政务督查、文件印刷、会务、培训、财务、人事劳资及福利管理、工会、老干部管理、党建、图书管理、车辆管理维护、办公用品及设备购置和网络维护等日常事务工作。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项目绩效自评结果。</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推进产业结构战略性调整和优化升级，推进现代产业体系建设，有效引导行业健康发展，提升全区产业和行业竞争力。切实减轻企业负担，确保完成全区工业经济增长目标，促进工业持续健康平稳发展，逐步建立</w:t>
      </w:r>
      <w:r>
        <w:rPr>
          <w:rFonts w:ascii="仿宋" w:eastAsia="仿宋" w:hAnsi="仿宋" w:cs="DengXian-Regular" w:hint="eastAsia"/>
          <w:sz w:val="32"/>
          <w:szCs w:val="32"/>
        </w:rPr>
        <w:t>完善统一开放、公平竞争、规范有序的市场体系。完成开发区年度综合发展水平评价材料的组织、申报工作。保障机关日常运转，健全全区统计法制建设，指导全区统</w:t>
      </w:r>
      <w:r>
        <w:rPr>
          <w:rFonts w:ascii="仿宋" w:eastAsia="仿宋" w:hAnsi="仿宋" w:cs="DengXian-Regular" w:hint="eastAsia"/>
          <w:sz w:val="32"/>
          <w:szCs w:val="32"/>
        </w:rPr>
        <w:lastRenderedPageBreak/>
        <w:t>计专业技术队伍建设。推动沿海、京津冀两大区域发展。</w:t>
      </w:r>
    </w:p>
    <w:p w:rsidR="000F05EE" w:rsidRDefault="008843EA">
      <w:pPr>
        <w:numPr>
          <w:ilvl w:val="0"/>
          <w:numId w:val="1"/>
        </w:numPr>
        <w:adjustRightInd w:val="0"/>
        <w:snapToGrid w:val="0"/>
        <w:spacing w:after="0" w:line="580" w:lineRule="exact"/>
        <w:ind w:leftChars="200" w:left="420"/>
        <w:rPr>
          <w:rFonts w:ascii="仿宋" w:eastAsia="仿宋_GB2312" w:hAnsi="仿宋" w:cs="DengXian-Regular"/>
          <w:sz w:val="32"/>
          <w:szCs w:val="32"/>
        </w:rPr>
      </w:pPr>
      <w:r>
        <w:rPr>
          <w:rFonts w:ascii="仿宋" w:eastAsia="仿宋_GB2312" w:hAnsi="仿宋" w:cs="DengXian-Regular" w:hint="eastAsia"/>
          <w:sz w:val="32"/>
          <w:szCs w:val="32"/>
        </w:rPr>
        <w:t>绩效评价结果</w:t>
      </w:r>
      <w:r>
        <w:rPr>
          <w:rFonts w:ascii="仿宋" w:eastAsia="仿宋_GB2312" w:hAnsi="仿宋" w:cs="DengXian-Regular" w:hint="eastAsia"/>
          <w:sz w:val="32"/>
          <w:szCs w:val="32"/>
        </w:rPr>
        <w:t>的应用</w:t>
      </w:r>
      <w:r>
        <w:rPr>
          <w:rFonts w:ascii="仿宋" w:eastAsia="仿宋_GB2312" w:hAnsi="仿宋" w:cs="DengXian-Regular" w:hint="eastAsia"/>
          <w:sz w:val="32"/>
          <w:szCs w:val="32"/>
        </w:rPr>
        <w:t>。</w:t>
      </w:r>
    </w:p>
    <w:tbl>
      <w:tblPr>
        <w:tblW w:w="8864" w:type="dxa"/>
        <w:tblLayout w:type="fixed"/>
        <w:tblCellMar>
          <w:left w:w="0" w:type="dxa"/>
          <w:right w:w="0" w:type="dxa"/>
        </w:tblCellMar>
        <w:tblLook w:val="04A0" w:firstRow="1" w:lastRow="0" w:firstColumn="1" w:lastColumn="0" w:noHBand="0" w:noVBand="1"/>
      </w:tblPr>
      <w:tblGrid>
        <w:gridCol w:w="438"/>
        <w:gridCol w:w="419"/>
        <w:gridCol w:w="763"/>
        <w:gridCol w:w="573"/>
        <w:gridCol w:w="1027"/>
        <w:gridCol w:w="400"/>
        <w:gridCol w:w="491"/>
        <w:gridCol w:w="382"/>
        <w:gridCol w:w="2127"/>
        <w:gridCol w:w="2244"/>
      </w:tblGrid>
      <w:tr w:rsidR="000F05EE">
        <w:trPr>
          <w:trHeight w:val="550"/>
        </w:trPr>
        <w:tc>
          <w:tcPr>
            <w:tcW w:w="8864" w:type="dxa"/>
            <w:gridSpan w:val="10"/>
            <w:tcBorders>
              <w:top w:val="nil"/>
              <w:left w:val="nil"/>
              <w:bottom w:val="nil"/>
              <w:right w:val="nil"/>
            </w:tcBorders>
            <w:shd w:val="clear" w:color="auto" w:fill="auto"/>
            <w:noWrap/>
            <w:tcMar>
              <w:top w:w="10" w:type="dxa"/>
              <w:left w:w="10" w:type="dxa"/>
              <w:right w:w="10" w:type="dxa"/>
            </w:tcMar>
            <w:vAlign w:val="bottom"/>
          </w:tcPr>
          <w:p w:rsidR="000F05EE" w:rsidRDefault="008843EA">
            <w:pPr>
              <w:spacing w:line="240" w:lineRule="auto"/>
              <w:jc w:val="center"/>
              <w:rPr>
                <w:rFonts w:ascii="仿宋" w:hAnsi="仿宋" w:cs="Arial"/>
                <w:color w:val="000000"/>
                <w:sz w:val="16"/>
                <w:szCs w:val="16"/>
              </w:rPr>
            </w:pPr>
            <w:r>
              <w:rPr>
                <w:rFonts w:ascii="仿宋" w:hAnsi="仿宋" w:cs="宋体" w:hint="eastAsia"/>
                <w:color w:val="000000"/>
                <w:kern w:val="0"/>
                <w:sz w:val="16"/>
                <w:szCs w:val="16"/>
                <w:lang w:bidi="ar"/>
              </w:rPr>
              <w:t>部门决算量化评价表</w:t>
            </w:r>
          </w:p>
        </w:tc>
      </w:tr>
      <w:tr w:rsidR="000F05EE">
        <w:trPr>
          <w:trHeight w:val="94"/>
        </w:trPr>
        <w:tc>
          <w:tcPr>
            <w:tcW w:w="4111" w:type="dxa"/>
            <w:gridSpan w:val="7"/>
            <w:tcBorders>
              <w:top w:val="nil"/>
              <w:left w:val="nil"/>
              <w:bottom w:val="nil"/>
              <w:right w:val="nil"/>
            </w:tcBorders>
            <w:shd w:val="clear" w:color="auto" w:fill="auto"/>
            <w:noWrap/>
            <w:tcMar>
              <w:top w:w="10" w:type="dxa"/>
              <w:left w:w="10" w:type="dxa"/>
              <w:right w:w="10" w:type="dxa"/>
            </w:tcMar>
            <w:vAlign w:val="bottom"/>
          </w:tcPr>
          <w:p w:rsidR="000F05EE" w:rsidRDefault="008843EA">
            <w:pPr>
              <w:spacing w:line="240" w:lineRule="auto"/>
              <w:rPr>
                <w:rFonts w:ascii="仿宋" w:hAnsi="仿宋" w:cs="Arial"/>
                <w:color w:val="000000"/>
                <w:sz w:val="16"/>
                <w:szCs w:val="16"/>
              </w:rPr>
            </w:pPr>
            <w:r>
              <w:rPr>
                <w:rFonts w:ascii="仿宋" w:hAnsi="仿宋" w:cs="宋体" w:hint="eastAsia"/>
                <w:color w:val="000000"/>
                <w:kern w:val="0"/>
                <w:sz w:val="16"/>
                <w:szCs w:val="16"/>
                <w:lang w:bidi="ar"/>
              </w:rPr>
              <w:t>单位名称：秦皇岛经济技术开发区经济发展局（汇总）</w:t>
            </w:r>
          </w:p>
        </w:tc>
        <w:tc>
          <w:tcPr>
            <w:tcW w:w="382" w:type="dxa"/>
            <w:tcBorders>
              <w:top w:val="nil"/>
              <w:left w:val="nil"/>
              <w:bottom w:val="nil"/>
              <w:right w:val="nil"/>
            </w:tcBorders>
            <w:shd w:val="clear" w:color="auto" w:fill="auto"/>
            <w:noWrap/>
            <w:tcMar>
              <w:top w:w="10" w:type="dxa"/>
              <w:left w:w="10" w:type="dxa"/>
              <w:right w:w="10" w:type="dxa"/>
            </w:tcMar>
            <w:vAlign w:val="bottom"/>
          </w:tcPr>
          <w:p w:rsidR="000F05EE" w:rsidRDefault="000F05EE">
            <w:pPr>
              <w:spacing w:line="240" w:lineRule="auto"/>
              <w:rPr>
                <w:rFonts w:ascii="仿宋" w:hAnsi="仿宋" w:cs="Arial"/>
                <w:color w:val="000000"/>
                <w:sz w:val="16"/>
                <w:szCs w:val="16"/>
              </w:rPr>
            </w:pPr>
          </w:p>
        </w:tc>
        <w:tc>
          <w:tcPr>
            <w:tcW w:w="2127" w:type="dxa"/>
            <w:tcBorders>
              <w:top w:val="nil"/>
              <w:left w:val="nil"/>
              <w:bottom w:val="nil"/>
              <w:right w:val="nil"/>
            </w:tcBorders>
            <w:shd w:val="clear" w:color="auto" w:fill="auto"/>
            <w:noWrap/>
            <w:tcMar>
              <w:top w:w="10" w:type="dxa"/>
              <w:left w:w="10" w:type="dxa"/>
              <w:right w:w="10" w:type="dxa"/>
            </w:tcMar>
            <w:vAlign w:val="bottom"/>
          </w:tcPr>
          <w:p w:rsidR="000F05EE" w:rsidRDefault="000F05EE">
            <w:pPr>
              <w:spacing w:line="240" w:lineRule="auto"/>
              <w:rPr>
                <w:rFonts w:ascii="仿宋" w:hAnsi="仿宋" w:cs="Arial"/>
                <w:color w:val="000000"/>
                <w:sz w:val="16"/>
                <w:szCs w:val="16"/>
              </w:rPr>
            </w:pPr>
          </w:p>
        </w:tc>
        <w:tc>
          <w:tcPr>
            <w:tcW w:w="2244" w:type="dxa"/>
            <w:tcBorders>
              <w:top w:val="nil"/>
              <w:left w:val="nil"/>
              <w:bottom w:val="nil"/>
              <w:right w:val="nil"/>
            </w:tcBorders>
            <w:shd w:val="clear" w:color="auto" w:fill="auto"/>
            <w:noWrap/>
            <w:tcMar>
              <w:top w:w="10" w:type="dxa"/>
              <w:left w:w="10" w:type="dxa"/>
              <w:right w:w="10" w:type="dxa"/>
            </w:tcMar>
            <w:vAlign w:val="bottom"/>
          </w:tcPr>
          <w:p w:rsidR="000F05EE" w:rsidRDefault="000F05EE">
            <w:pPr>
              <w:spacing w:line="240" w:lineRule="auto"/>
              <w:rPr>
                <w:rFonts w:ascii="仿宋" w:hAnsi="仿宋" w:cs="Arial"/>
                <w:color w:val="000000"/>
                <w:sz w:val="16"/>
                <w:szCs w:val="16"/>
              </w:rPr>
            </w:pPr>
          </w:p>
        </w:tc>
      </w:tr>
      <w:tr w:rsidR="000F05EE">
        <w:trPr>
          <w:trHeight w:val="268"/>
        </w:trPr>
        <w:tc>
          <w:tcPr>
            <w:tcW w:w="3620" w:type="dxa"/>
            <w:gridSpan w:val="6"/>
            <w:tcBorders>
              <w:top w:val="single" w:sz="4" w:space="0" w:color="000000"/>
              <w:left w:val="single" w:sz="4" w:space="0" w:color="000000"/>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kern w:val="0"/>
                <w:sz w:val="15"/>
                <w:szCs w:val="15"/>
                <w:lang w:bidi="ar"/>
              </w:rPr>
            </w:pPr>
            <w:r>
              <w:rPr>
                <w:rFonts w:ascii="仿宋" w:hAnsi="仿宋" w:cs="宋体" w:hint="eastAsia"/>
                <w:color w:val="000000"/>
                <w:kern w:val="0"/>
                <w:sz w:val="15"/>
                <w:szCs w:val="15"/>
                <w:lang w:bidi="ar"/>
              </w:rPr>
              <w:t>评价指标</w:t>
            </w:r>
          </w:p>
        </w:tc>
        <w:tc>
          <w:tcPr>
            <w:tcW w:w="491"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kern w:val="0"/>
                <w:sz w:val="15"/>
                <w:szCs w:val="15"/>
                <w:lang w:bidi="ar"/>
              </w:rPr>
            </w:pPr>
            <w:r>
              <w:rPr>
                <w:rFonts w:ascii="仿宋" w:hAnsi="仿宋" w:cs="宋体" w:hint="eastAsia"/>
                <w:color w:val="000000"/>
                <w:kern w:val="0"/>
                <w:sz w:val="15"/>
                <w:szCs w:val="15"/>
                <w:lang w:bidi="ar"/>
              </w:rPr>
              <w:t>计算值</w:t>
            </w:r>
          </w:p>
        </w:tc>
        <w:tc>
          <w:tcPr>
            <w:tcW w:w="382"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kern w:val="0"/>
                <w:sz w:val="15"/>
                <w:szCs w:val="15"/>
                <w:lang w:bidi="ar"/>
              </w:rPr>
            </w:pPr>
            <w:r>
              <w:rPr>
                <w:rFonts w:ascii="仿宋" w:hAnsi="仿宋" w:cs="宋体" w:hint="eastAsia"/>
                <w:color w:val="000000"/>
                <w:kern w:val="0"/>
                <w:sz w:val="15"/>
                <w:szCs w:val="15"/>
                <w:lang w:bidi="ar"/>
              </w:rPr>
              <w:t>得分</w:t>
            </w:r>
          </w:p>
        </w:tc>
        <w:tc>
          <w:tcPr>
            <w:tcW w:w="2127"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kern w:val="0"/>
                <w:sz w:val="15"/>
                <w:szCs w:val="15"/>
                <w:lang w:bidi="ar"/>
              </w:rPr>
            </w:pPr>
            <w:r>
              <w:rPr>
                <w:rFonts w:ascii="仿宋" w:hAnsi="仿宋" w:cs="宋体" w:hint="eastAsia"/>
                <w:color w:val="000000"/>
                <w:kern w:val="0"/>
                <w:sz w:val="15"/>
                <w:szCs w:val="15"/>
                <w:lang w:bidi="ar"/>
              </w:rPr>
              <w:t>指标说明</w:t>
            </w:r>
          </w:p>
        </w:tc>
        <w:tc>
          <w:tcPr>
            <w:tcW w:w="2244"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kern w:val="0"/>
                <w:sz w:val="15"/>
                <w:szCs w:val="15"/>
                <w:lang w:bidi="ar"/>
              </w:rPr>
            </w:pPr>
            <w:r>
              <w:rPr>
                <w:rFonts w:ascii="仿宋" w:hAnsi="仿宋" w:cs="宋体" w:hint="eastAsia"/>
                <w:color w:val="000000"/>
                <w:kern w:val="0"/>
                <w:sz w:val="15"/>
                <w:szCs w:val="15"/>
                <w:lang w:bidi="ar"/>
              </w:rPr>
              <w:t>评分标准</w:t>
            </w:r>
          </w:p>
        </w:tc>
      </w:tr>
      <w:tr w:rsidR="000F05EE">
        <w:trPr>
          <w:trHeight w:val="90"/>
        </w:trPr>
        <w:tc>
          <w:tcPr>
            <w:tcW w:w="857" w:type="dxa"/>
            <w:gridSpan w:val="2"/>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一级指标</w:t>
            </w:r>
          </w:p>
        </w:tc>
        <w:tc>
          <w:tcPr>
            <w:tcW w:w="1336" w:type="dxa"/>
            <w:gridSpan w:val="2"/>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二级指标</w:t>
            </w:r>
          </w:p>
        </w:tc>
        <w:tc>
          <w:tcPr>
            <w:tcW w:w="1427" w:type="dxa"/>
            <w:gridSpan w:val="2"/>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三级指标</w:t>
            </w:r>
          </w:p>
        </w:tc>
        <w:tc>
          <w:tcPr>
            <w:tcW w:w="491"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382"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2127"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2244"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r>
      <w:tr w:rsidR="000F05EE">
        <w:trPr>
          <w:trHeight w:val="90"/>
        </w:trPr>
        <w:tc>
          <w:tcPr>
            <w:tcW w:w="438"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名称</w:t>
            </w:r>
          </w:p>
        </w:tc>
        <w:tc>
          <w:tcPr>
            <w:tcW w:w="419"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权重</w:t>
            </w:r>
          </w:p>
        </w:tc>
        <w:tc>
          <w:tcPr>
            <w:tcW w:w="76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名称</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权重</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名称</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权重</w:t>
            </w:r>
          </w:p>
        </w:tc>
        <w:tc>
          <w:tcPr>
            <w:tcW w:w="491"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382"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2127"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2244" w:type="dxa"/>
            <w:tcBorders>
              <w:top w:val="single" w:sz="4" w:space="0" w:color="000000"/>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r>
      <w:tr w:rsidR="000F05EE">
        <w:trPr>
          <w:trHeight w:val="90"/>
        </w:trPr>
        <w:tc>
          <w:tcPr>
            <w:tcW w:w="438" w:type="dxa"/>
            <w:vMerge w:val="restart"/>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预算编制及执行情况</w:t>
            </w:r>
          </w:p>
        </w:tc>
        <w:tc>
          <w:tcPr>
            <w:tcW w:w="419"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80</w:t>
            </w:r>
          </w:p>
        </w:tc>
        <w:tc>
          <w:tcPr>
            <w:tcW w:w="763"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预算编制的准确完整性</w:t>
            </w:r>
          </w:p>
        </w:tc>
        <w:tc>
          <w:tcPr>
            <w:tcW w:w="573" w:type="dxa"/>
            <w:vMerge w:val="restart"/>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25</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财政拨款收入预决算差异率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97.34</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财政拨款收入：（决算数－年初预算数）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非财政拨款收入预决算差异率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非财政拨款收入：（决算数－年初预算数）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年初结转和结余预决算差异率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年初结转和结余：（决算数－年初预算数）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100</w:t>
            </w:r>
            <w:r>
              <w:rPr>
                <w:rFonts w:ascii="仿宋" w:hAnsi="仿宋" w:cs="宋体" w:hint="eastAsia"/>
                <w:color w:val="000000"/>
                <w:kern w:val="0"/>
                <w:sz w:val="15"/>
                <w:szCs w:val="15"/>
                <w:lang w:bidi="ar"/>
              </w:rPr>
              <w:t>时，扣</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分，差异率（绝对值）﹥</w:t>
            </w:r>
            <w:r>
              <w:rPr>
                <w:rFonts w:ascii="仿宋" w:hAnsi="仿宋" w:cs="宋体" w:hint="eastAsia"/>
                <w:color w:val="000000"/>
                <w:kern w:val="0"/>
                <w:sz w:val="15"/>
                <w:szCs w:val="15"/>
                <w:lang w:bidi="ar"/>
              </w:rPr>
              <w:t>100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10%</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人员经费预决算差异率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3</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-19.32</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人员经费：（决算数－年初预算数）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公用经费预决算差异率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2</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-22.50</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公用经费：（决算数－年初预算数）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预算执行的有效性</w:t>
            </w:r>
          </w:p>
        </w:tc>
        <w:tc>
          <w:tcPr>
            <w:tcW w:w="573" w:type="dxa"/>
            <w:vMerge w:val="restart"/>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45</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人员经费预算执行差异率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人员经费：（决算数－调整预算数）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调整预算数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公用经费预算执行差异率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-4.67</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9.5</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公用经费：（决算数－调整预算数）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调整预算数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财政拨款结转和结余率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29.41</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7.0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财政拨款结转和结余：（本年年末数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支出调整预算数总计）</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结转和结余率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，得满分；结转和结余率（绝对值）﹥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财政拨款结转和结余上下年变动率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4.5</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财政拨款结转和结余：（本年年末数－上年年末数）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上年年末数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变动率</w:t>
            </w:r>
            <w:r>
              <w:rPr>
                <w:rFonts w:ascii="仿宋" w:hAnsi="仿宋" w:cs="宋体" w:hint="eastAsia"/>
                <w:color w:val="000000"/>
                <w:kern w:val="0"/>
                <w:sz w:val="15"/>
                <w:szCs w:val="15"/>
                <w:lang w:bidi="ar"/>
              </w:rPr>
              <w:t>&lt;0</w:t>
            </w:r>
            <w:r>
              <w:rPr>
                <w:rFonts w:ascii="仿宋" w:hAnsi="仿宋" w:cs="宋体" w:hint="eastAsia"/>
                <w:color w:val="000000"/>
                <w:kern w:val="0"/>
                <w:sz w:val="15"/>
                <w:szCs w:val="15"/>
                <w:lang w:bidi="ar"/>
              </w:rPr>
              <w:t>，得满分；变动率≥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财政收回存量资金占上年财政拨款结转和结余比重</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-47.99</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财政收回存量资金：（财政收回存量资金数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上年财政拨款结转和结余数）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比重＝</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，得满分；比重（绝对值）﹥</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“三公”经费支出预决算差异率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-10.21</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5.0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“三公”经费：（决算数－年初预算数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年初预算数）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，得满分；差异率﹥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预算编制及执行的规范性</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项目支出中开支在职人员及离退休经费比重</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财政拨款项目支出：（工资福利支出</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离休费</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退休费）</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项目支出合计</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比重＝</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，得满分；比重﹥</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val="restart"/>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财务状况</w:t>
            </w:r>
          </w:p>
        </w:tc>
        <w:tc>
          <w:tcPr>
            <w:tcW w:w="419"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15</w:t>
            </w:r>
          </w:p>
        </w:tc>
        <w:tc>
          <w:tcPr>
            <w:tcW w:w="76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资产状况</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7</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资产类往来款变动率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7</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7.0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应收账款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预付账款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其他应收款：（本年年末数－上年年末数）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上年年末数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321"/>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负债状况</w:t>
            </w:r>
          </w:p>
        </w:tc>
        <w:tc>
          <w:tcPr>
            <w:tcW w:w="573" w:type="dxa"/>
            <w:vMerge w:val="restart"/>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8</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负债类往来款变动率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6</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6.0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应付账款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预收账款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其他应付款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长期应付款：（本年年末数－上年年末数）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上年年末数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340"/>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573" w:type="dxa"/>
            <w:vMerge/>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事业单位借款变动率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2</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2.0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短期借款</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长期借款：（本年年末数－上年年末数）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上年年末数</w:t>
            </w:r>
            <w:r>
              <w:rPr>
                <w:rFonts w:ascii="仿宋" w:hAnsi="仿宋" w:cs="宋体" w:hint="eastAsia"/>
                <w:color w:val="000000"/>
                <w:kern w:val="0"/>
                <w:sz w:val="15"/>
                <w:szCs w:val="15"/>
                <w:lang w:bidi="ar"/>
              </w:rPr>
              <w:lastRenderedPageBreak/>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lastRenderedPageBreak/>
              <w:t>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，得满分；变动率﹥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时，每增加</w:t>
            </w:r>
            <w:r>
              <w:rPr>
                <w:rFonts w:ascii="仿宋" w:hAnsi="仿宋" w:cs="宋体" w:hint="eastAsia"/>
                <w:color w:val="000000"/>
                <w:kern w:val="0"/>
                <w:sz w:val="15"/>
                <w:szCs w:val="15"/>
                <w:lang w:bidi="ar"/>
              </w:rPr>
              <w:t>5%</w:t>
            </w:r>
            <w:r>
              <w:rPr>
                <w:rFonts w:ascii="仿宋" w:hAnsi="仿宋" w:cs="宋体" w:hint="eastAsia"/>
                <w:color w:val="000000"/>
                <w:kern w:val="0"/>
                <w:sz w:val="15"/>
                <w:szCs w:val="15"/>
                <w:lang w:bidi="ar"/>
              </w:rPr>
              <w:t>（含）扣减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w:t>
            </w:r>
            <w:r>
              <w:rPr>
                <w:rFonts w:ascii="仿宋" w:hAnsi="仿宋" w:cs="宋体" w:hint="eastAsia"/>
                <w:color w:val="000000"/>
                <w:kern w:val="0"/>
                <w:sz w:val="15"/>
                <w:szCs w:val="15"/>
                <w:lang w:bidi="ar"/>
              </w:rPr>
              <w:lastRenderedPageBreak/>
              <w:t>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90"/>
        </w:trPr>
        <w:tc>
          <w:tcPr>
            <w:tcW w:w="438" w:type="dxa"/>
            <w:vMerge w:val="restart"/>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lastRenderedPageBreak/>
              <w:t>人员情况</w:t>
            </w:r>
          </w:p>
        </w:tc>
        <w:tc>
          <w:tcPr>
            <w:tcW w:w="419"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5</w:t>
            </w:r>
          </w:p>
        </w:tc>
        <w:tc>
          <w:tcPr>
            <w:tcW w:w="76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在职人员控制</w:t>
            </w:r>
          </w:p>
        </w:tc>
        <w:tc>
          <w:tcPr>
            <w:tcW w:w="57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3</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在职人员控制率</w:t>
            </w:r>
          </w:p>
        </w:tc>
        <w:tc>
          <w:tcPr>
            <w:tcW w:w="4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3</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120.59</w:t>
            </w: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在职人员数：（在职人员数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编制数）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控制率≤</w:t>
            </w:r>
            <w:r>
              <w:rPr>
                <w:rFonts w:ascii="仿宋" w:hAnsi="仿宋" w:cs="宋体" w:hint="eastAsia"/>
                <w:color w:val="000000"/>
                <w:kern w:val="0"/>
                <w:sz w:val="15"/>
                <w:szCs w:val="15"/>
                <w:lang w:bidi="ar"/>
              </w:rPr>
              <w:t>100</w:t>
            </w:r>
            <w:r>
              <w:rPr>
                <w:rFonts w:ascii="仿宋" w:hAnsi="仿宋" w:cs="宋体" w:hint="eastAsia"/>
                <w:color w:val="000000"/>
                <w:kern w:val="0"/>
                <w:sz w:val="15"/>
                <w:szCs w:val="15"/>
                <w:lang w:bidi="ar"/>
              </w:rPr>
              <w:t>，得满分；控制率每超</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扣减</w:t>
            </w:r>
            <w:r>
              <w:rPr>
                <w:rFonts w:ascii="仿宋" w:hAnsi="仿宋" w:cs="宋体" w:hint="eastAsia"/>
                <w:color w:val="000000"/>
                <w:kern w:val="0"/>
                <w:sz w:val="15"/>
                <w:szCs w:val="15"/>
                <w:lang w:bidi="ar"/>
              </w:rPr>
              <w:t>0.5</w:t>
            </w:r>
            <w:r>
              <w:rPr>
                <w:rFonts w:ascii="仿宋" w:hAnsi="仿宋" w:cs="宋体" w:hint="eastAsia"/>
                <w:color w:val="000000"/>
                <w:kern w:val="0"/>
                <w:sz w:val="15"/>
                <w:szCs w:val="15"/>
                <w:lang w:bidi="ar"/>
              </w:rPr>
              <w:t>分，减至</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分为止。</w:t>
            </w:r>
          </w:p>
        </w:tc>
      </w:tr>
      <w:tr w:rsidR="000F05EE">
        <w:trPr>
          <w:trHeight w:val="229"/>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财政拨款（补助）人员控制</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一般公共预算财政拨款（补助）人员增减率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一般公共预算拨款（补助）开支在职人员数：（本年数－上年数）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增减率≤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，得满分；在职人员控制率﹥</w:t>
            </w:r>
            <w:r>
              <w:rPr>
                <w:rFonts w:ascii="仿宋" w:hAnsi="仿宋" w:cs="宋体" w:hint="eastAsia"/>
                <w:color w:val="000000"/>
                <w:kern w:val="0"/>
                <w:sz w:val="15"/>
                <w:szCs w:val="15"/>
                <w:lang w:bidi="ar"/>
              </w:rPr>
              <w:t>100%</w:t>
            </w:r>
            <w:r>
              <w:rPr>
                <w:rFonts w:ascii="仿宋" w:hAnsi="仿宋" w:cs="宋体" w:hint="eastAsia"/>
                <w:color w:val="000000"/>
                <w:kern w:val="0"/>
                <w:sz w:val="15"/>
                <w:szCs w:val="15"/>
                <w:lang w:bidi="ar"/>
              </w:rPr>
              <w:t>时，增减率﹥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扣减</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分。</w:t>
            </w:r>
          </w:p>
        </w:tc>
      </w:tr>
      <w:tr w:rsidR="000F05EE">
        <w:trPr>
          <w:trHeight w:val="246"/>
        </w:trPr>
        <w:tc>
          <w:tcPr>
            <w:tcW w:w="438"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419"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0F05EE">
            <w:pPr>
              <w:widowControl/>
              <w:spacing w:after="0" w:line="200" w:lineRule="exact"/>
              <w:jc w:val="center"/>
              <w:rPr>
                <w:rFonts w:ascii="仿宋" w:hAnsi="仿宋" w:cs="宋体"/>
                <w:color w:val="000000"/>
                <w:sz w:val="15"/>
                <w:szCs w:val="15"/>
              </w:rPr>
            </w:pPr>
          </w:p>
        </w:tc>
        <w:tc>
          <w:tcPr>
            <w:tcW w:w="763"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其他人员控制</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其他人员增减率</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w:t>
            </w:r>
          </w:p>
        </w:tc>
        <w:tc>
          <w:tcPr>
            <w:tcW w:w="491"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0F05EE">
            <w:pPr>
              <w:widowControl/>
              <w:spacing w:after="0" w:line="200" w:lineRule="exact"/>
              <w:jc w:val="right"/>
              <w:rPr>
                <w:rFonts w:ascii="仿宋" w:hAnsi="仿宋" w:cs="宋体"/>
                <w:color w:val="000000"/>
                <w:sz w:val="15"/>
                <w:szCs w:val="15"/>
              </w:rPr>
            </w:pPr>
          </w:p>
        </w:tc>
        <w:tc>
          <w:tcPr>
            <w:tcW w:w="382" w:type="dxa"/>
            <w:tcBorders>
              <w:top w:val="nil"/>
              <w:left w:val="nil"/>
              <w:bottom w:val="single" w:sz="4" w:space="0" w:color="000000"/>
              <w:right w:val="single" w:sz="4" w:space="0" w:color="000000"/>
            </w:tcBorders>
            <w:shd w:val="clear" w:color="auto" w:fill="auto"/>
            <w:noWrap/>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1.0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其他人员数：（本年数－上年数）</w:t>
            </w:r>
            <w:r>
              <w:rPr>
                <w:rFonts w:ascii="仿宋" w:hAnsi="仿宋" w:cs="宋体" w:hint="eastAsia"/>
                <w:color w:val="000000"/>
                <w:kern w:val="0"/>
                <w:sz w:val="15"/>
                <w:szCs w:val="15"/>
                <w:lang w:bidi="ar"/>
              </w:rPr>
              <w:t>/</w:t>
            </w:r>
            <w:r>
              <w:rPr>
                <w:rFonts w:ascii="仿宋" w:hAnsi="仿宋" w:cs="宋体" w:hint="eastAsia"/>
                <w:color w:val="000000"/>
                <w:kern w:val="0"/>
                <w:sz w:val="15"/>
                <w:szCs w:val="15"/>
                <w:lang w:bidi="ar"/>
              </w:rPr>
              <w:t>上年数</w:t>
            </w:r>
            <w:r>
              <w:rPr>
                <w:rFonts w:ascii="仿宋" w:hAnsi="仿宋" w:cs="宋体" w:hint="eastAsia"/>
                <w:color w:val="000000"/>
                <w:kern w:val="0"/>
                <w:sz w:val="15"/>
                <w:szCs w:val="15"/>
                <w:lang w:bidi="ar"/>
              </w:rPr>
              <w:t>*100%</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left"/>
              <w:textAlignment w:val="center"/>
              <w:rPr>
                <w:rFonts w:ascii="仿宋" w:hAnsi="仿宋" w:cs="宋体"/>
                <w:color w:val="000000"/>
                <w:sz w:val="15"/>
                <w:szCs w:val="15"/>
              </w:rPr>
            </w:pPr>
            <w:r>
              <w:rPr>
                <w:rFonts w:ascii="仿宋" w:hAnsi="仿宋" w:cs="宋体" w:hint="eastAsia"/>
                <w:color w:val="000000"/>
                <w:kern w:val="0"/>
                <w:sz w:val="15"/>
                <w:szCs w:val="15"/>
                <w:lang w:bidi="ar"/>
              </w:rPr>
              <w:t>增减率≤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，得满分；增减率﹥</w:t>
            </w:r>
            <w:r>
              <w:rPr>
                <w:rFonts w:ascii="仿宋" w:hAnsi="仿宋" w:cs="宋体" w:hint="eastAsia"/>
                <w:color w:val="000000"/>
                <w:kern w:val="0"/>
                <w:sz w:val="15"/>
                <w:szCs w:val="15"/>
                <w:lang w:bidi="ar"/>
              </w:rPr>
              <w:t>0,</w:t>
            </w:r>
            <w:r>
              <w:rPr>
                <w:rFonts w:ascii="仿宋" w:hAnsi="仿宋" w:cs="宋体" w:hint="eastAsia"/>
                <w:color w:val="000000"/>
                <w:kern w:val="0"/>
                <w:sz w:val="15"/>
                <w:szCs w:val="15"/>
                <w:lang w:bidi="ar"/>
              </w:rPr>
              <w:t>扣减</w:t>
            </w:r>
            <w:r>
              <w:rPr>
                <w:rFonts w:ascii="仿宋" w:hAnsi="仿宋" w:cs="宋体" w:hint="eastAsia"/>
                <w:color w:val="000000"/>
                <w:kern w:val="0"/>
                <w:sz w:val="15"/>
                <w:szCs w:val="15"/>
                <w:lang w:bidi="ar"/>
              </w:rPr>
              <w:t>1</w:t>
            </w:r>
            <w:r>
              <w:rPr>
                <w:rFonts w:ascii="仿宋" w:hAnsi="仿宋" w:cs="宋体" w:hint="eastAsia"/>
                <w:color w:val="000000"/>
                <w:kern w:val="0"/>
                <w:sz w:val="15"/>
                <w:szCs w:val="15"/>
                <w:lang w:bidi="ar"/>
              </w:rPr>
              <w:t>分。</w:t>
            </w:r>
          </w:p>
        </w:tc>
      </w:tr>
      <w:tr w:rsidR="000F05EE">
        <w:trPr>
          <w:trHeight w:val="90"/>
        </w:trPr>
        <w:tc>
          <w:tcPr>
            <w:tcW w:w="438"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合计</w:t>
            </w:r>
          </w:p>
        </w:tc>
        <w:tc>
          <w:tcPr>
            <w:tcW w:w="419"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100</w:t>
            </w:r>
          </w:p>
        </w:tc>
        <w:tc>
          <w:tcPr>
            <w:tcW w:w="76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w:t>
            </w:r>
          </w:p>
        </w:tc>
        <w:tc>
          <w:tcPr>
            <w:tcW w:w="573"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100</w:t>
            </w:r>
          </w:p>
        </w:tc>
        <w:tc>
          <w:tcPr>
            <w:tcW w:w="10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w:t>
            </w:r>
          </w:p>
        </w:tc>
        <w:tc>
          <w:tcPr>
            <w:tcW w:w="400" w:type="dxa"/>
            <w:tcBorders>
              <w:top w:val="nil"/>
              <w:left w:val="nil"/>
              <w:bottom w:val="single" w:sz="4" w:space="0" w:color="000000"/>
              <w:right w:val="single" w:sz="4" w:space="0" w:color="000000"/>
            </w:tcBorders>
            <w:shd w:val="clear" w:color="FFFFFF" w:fill="C0C0C0"/>
            <w:noWrap/>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100</w:t>
            </w:r>
          </w:p>
        </w:tc>
        <w:tc>
          <w:tcPr>
            <w:tcW w:w="491"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w:t>
            </w:r>
          </w:p>
        </w:tc>
        <w:tc>
          <w:tcPr>
            <w:tcW w:w="3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right"/>
              <w:textAlignment w:val="center"/>
              <w:rPr>
                <w:rFonts w:ascii="仿宋" w:hAnsi="仿宋" w:cs="宋体"/>
                <w:color w:val="000000"/>
                <w:sz w:val="15"/>
                <w:szCs w:val="15"/>
              </w:rPr>
            </w:pPr>
            <w:r>
              <w:rPr>
                <w:rFonts w:ascii="仿宋" w:hAnsi="仿宋" w:cs="宋体" w:hint="eastAsia"/>
                <w:color w:val="000000"/>
                <w:kern w:val="0"/>
                <w:sz w:val="15"/>
                <w:szCs w:val="15"/>
                <w:lang w:bidi="ar"/>
              </w:rPr>
              <w:t>64.0</w:t>
            </w:r>
          </w:p>
        </w:tc>
        <w:tc>
          <w:tcPr>
            <w:tcW w:w="212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w:t>
            </w:r>
          </w:p>
        </w:tc>
        <w:tc>
          <w:tcPr>
            <w:tcW w:w="2244"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0F05EE" w:rsidRDefault="008843EA">
            <w:pPr>
              <w:widowControl/>
              <w:spacing w:after="0" w:line="200" w:lineRule="exact"/>
              <w:jc w:val="center"/>
              <w:textAlignment w:val="center"/>
              <w:rPr>
                <w:rFonts w:ascii="仿宋" w:hAnsi="仿宋" w:cs="宋体"/>
                <w:color w:val="000000"/>
                <w:sz w:val="15"/>
                <w:szCs w:val="15"/>
              </w:rPr>
            </w:pPr>
            <w:r>
              <w:rPr>
                <w:rFonts w:ascii="仿宋" w:hAnsi="仿宋" w:cs="宋体" w:hint="eastAsia"/>
                <w:color w:val="000000"/>
                <w:kern w:val="0"/>
                <w:sz w:val="15"/>
                <w:szCs w:val="15"/>
                <w:lang w:bidi="ar"/>
              </w:rPr>
              <w:t>—</w:t>
            </w:r>
          </w:p>
        </w:tc>
      </w:tr>
    </w:tbl>
    <w:p w:rsidR="000F05EE" w:rsidRDefault="008843EA">
      <w:pPr>
        <w:pStyle w:val="2"/>
        <w:spacing w:before="0" w:after="0" w:line="580" w:lineRule="exact"/>
        <w:ind w:firstLineChars="200" w:firstLine="640"/>
        <w:rPr>
          <w:rFonts w:ascii="仿宋" w:eastAsia="黑体" w:hAnsi="仿宋" w:cs="Times New Roman"/>
          <w:b w:val="0"/>
          <w:bCs w:val="0"/>
        </w:rPr>
      </w:pPr>
      <w:r>
        <w:rPr>
          <w:rFonts w:ascii="仿宋" w:eastAsia="黑体" w:hAnsi="仿宋" w:cs="Times New Roman" w:hint="eastAsia"/>
          <w:b w:val="0"/>
          <w:bCs w:val="0"/>
        </w:rPr>
        <w:t>七、其他重要事项的说明</w:t>
      </w:r>
    </w:p>
    <w:p w:rsidR="000F05EE" w:rsidRDefault="008843EA">
      <w:pPr>
        <w:pStyle w:val="3"/>
        <w:spacing w:before="0" w:after="0" w:line="580" w:lineRule="exact"/>
        <w:ind w:firstLineChars="200" w:firstLine="641"/>
        <w:rPr>
          <w:rFonts w:ascii="仿宋" w:eastAsia="楷体_GB2312" w:hAnsi="仿宋" w:cs="DengXian-Bold"/>
        </w:rPr>
      </w:pPr>
      <w:r>
        <w:rPr>
          <w:rFonts w:ascii="仿宋" w:eastAsia="楷体_GB2312" w:hAnsi="仿宋" w:cs="DengXian-Bold" w:hint="eastAsia"/>
        </w:rPr>
        <w:t>（一）机关运行经费情况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年度机关运行经费支出</w:t>
      </w:r>
      <w:r>
        <w:rPr>
          <w:rFonts w:ascii="仿宋" w:eastAsia="仿宋" w:hAnsi="仿宋" w:cs="DengXian-Regular" w:hint="eastAsia"/>
          <w:sz w:val="32"/>
          <w:szCs w:val="32"/>
        </w:rPr>
        <w:t>88.10</w:t>
      </w:r>
      <w:r>
        <w:rPr>
          <w:rFonts w:ascii="仿宋" w:eastAsia="仿宋" w:hAnsi="仿宋" w:cs="DengXian-Regular" w:hint="eastAsia"/>
          <w:sz w:val="32"/>
          <w:szCs w:val="32"/>
        </w:rPr>
        <w:t>万元，比年初预算数减少</w:t>
      </w:r>
      <w:r>
        <w:rPr>
          <w:rFonts w:ascii="仿宋" w:eastAsia="仿宋" w:hAnsi="仿宋" w:cs="DengXian-Regular" w:hint="eastAsia"/>
          <w:sz w:val="32"/>
          <w:szCs w:val="32"/>
        </w:rPr>
        <w:t>27.51</w:t>
      </w:r>
      <w:r>
        <w:rPr>
          <w:rFonts w:ascii="仿宋" w:eastAsia="仿宋" w:hAnsi="仿宋" w:cs="DengXian-Regular" w:hint="eastAsia"/>
          <w:sz w:val="32"/>
          <w:szCs w:val="32"/>
        </w:rPr>
        <w:t>万元，降低</w:t>
      </w:r>
      <w:r>
        <w:rPr>
          <w:rFonts w:ascii="仿宋" w:eastAsia="仿宋" w:hAnsi="仿宋" w:cs="DengXian-Regular" w:hint="eastAsia"/>
          <w:sz w:val="32"/>
          <w:szCs w:val="32"/>
        </w:rPr>
        <w:t>22.5%</w:t>
      </w:r>
      <w:r>
        <w:rPr>
          <w:rFonts w:ascii="仿宋" w:eastAsia="仿宋" w:hAnsi="仿宋" w:cs="DengXian-Regular" w:hint="eastAsia"/>
          <w:sz w:val="32"/>
          <w:szCs w:val="32"/>
        </w:rPr>
        <w:t>。主要原因是人员减少事业人员单独建账、节约日常支出。</w:t>
      </w:r>
    </w:p>
    <w:p w:rsidR="000F05EE" w:rsidRDefault="008843EA">
      <w:pPr>
        <w:pStyle w:val="3"/>
        <w:spacing w:before="0" w:after="0" w:line="580" w:lineRule="exact"/>
        <w:ind w:firstLineChars="200" w:firstLine="641"/>
        <w:rPr>
          <w:rFonts w:ascii="仿宋" w:eastAsia="楷体_GB2312" w:hAnsi="仿宋" w:cs="DengXian-Bold"/>
          <w:highlight w:val="yellow"/>
        </w:rPr>
      </w:pPr>
      <w:r>
        <w:rPr>
          <w:rFonts w:ascii="仿宋" w:eastAsia="楷体_GB2312" w:hAnsi="仿宋" w:cs="DengXian-Bold" w:hint="eastAsia"/>
        </w:rPr>
        <w:t>（二）政府采购情况</w:t>
      </w:r>
    </w:p>
    <w:p w:rsidR="000F05EE" w:rsidRDefault="008843EA">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w:t>
      </w:r>
      <w:r>
        <w:rPr>
          <w:rFonts w:ascii="仿宋" w:eastAsia="仿宋" w:hAnsi="仿宋" w:cs="DengXian-Regular" w:hint="eastAsia"/>
          <w:sz w:val="32"/>
          <w:szCs w:val="32"/>
        </w:rPr>
        <w:t>2018</w:t>
      </w:r>
      <w:r>
        <w:rPr>
          <w:rFonts w:ascii="仿宋" w:eastAsia="仿宋" w:hAnsi="仿宋" w:cs="DengXian-Regular" w:hint="eastAsia"/>
          <w:sz w:val="32"/>
          <w:szCs w:val="32"/>
        </w:rPr>
        <w:t>年度政府采购支出总额</w:t>
      </w:r>
      <w:r>
        <w:rPr>
          <w:rFonts w:ascii="仿宋" w:eastAsia="仿宋" w:hAnsi="仿宋" w:cs="DengXian-Regular" w:hint="eastAsia"/>
          <w:sz w:val="32"/>
          <w:szCs w:val="32"/>
        </w:rPr>
        <w:t>0</w:t>
      </w:r>
      <w:r>
        <w:rPr>
          <w:rFonts w:ascii="仿宋" w:eastAsia="仿宋" w:hAnsi="仿宋" w:cs="DengXian-Regular" w:hint="eastAsia"/>
          <w:sz w:val="32"/>
          <w:szCs w:val="32"/>
        </w:rPr>
        <w:t>万元，从采购类型来看，政府采购货物支出</w:t>
      </w:r>
      <w:r>
        <w:rPr>
          <w:rFonts w:ascii="仿宋" w:eastAsia="仿宋" w:hAnsi="仿宋" w:cs="DengXian-Regular" w:hint="eastAsia"/>
          <w:sz w:val="32"/>
          <w:szCs w:val="32"/>
        </w:rPr>
        <w:t>0</w:t>
      </w:r>
      <w:r>
        <w:rPr>
          <w:rFonts w:ascii="仿宋" w:eastAsia="仿宋" w:hAnsi="仿宋" w:cs="DengXian-Regular" w:hint="eastAsia"/>
          <w:sz w:val="32"/>
          <w:szCs w:val="32"/>
        </w:rPr>
        <w:t>万元、政府采购工程支出</w:t>
      </w:r>
      <w:r>
        <w:rPr>
          <w:rFonts w:ascii="仿宋" w:eastAsia="仿宋" w:hAnsi="仿宋" w:cs="DengXian-Regular" w:hint="eastAsia"/>
          <w:sz w:val="32"/>
          <w:szCs w:val="32"/>
        </w:rPr>
        <w:t>0</w:t>
      </w:r>
      <w:r>
        <w:rPr>
          <w:rFonts w:ascii="仿宋" w:eastAsia="仿宋" w:hAnsi="仿宋" w:cs="DengXian-Regular" w:hint="eastAsia"/>
          <w:sz w:val="32"/>
          <w:szCs w:val="32"/>
        </w:rPr>
        <w:t>万元、政府采购服务支出</w:t>
      </w:r>
      <w:r>
        <w:rPr>
          <w:rFonts w:ascii="仿宋" w:eastAsia="仿宋" w:hAnsi="仿宋" w:cs="DengXian-Regular" w:hint="eastAsia"/>
          <w:sz w:val="32"/>
          <w:szCs w:val="32"/>
        </w:rPr>
        <w:t>0</w:t>
      </w:r>
      <w:r>
        <w:rPr>
          <w:rFonts w:ascii="仿宋" w:eastAsia="仿宋" w:hAnsi="仿宋" w:cs="DengXian-Regular" w:hint="eastAsia"/>
          <w:sz w:val="32"/>
          <w:szCs w:val="32"/>
        </w:rPr>
        <w:t>万元。</w:t>
      </w:r>
    </w:p>
    <w:p w:rsidR="000F05EE" w:rsidRDefault="008843EA">
      <w:pPr>
        <w:pStyle w:val="3"/>
        <w:spacing w:before="0" w:after="0" w:line="580" w:lineRule="exact"/>
        <w:ind w:firstLineChars="200" w:firstLine="641"/>
        <w:rPr>
          <w:rFonts w:ascii="仿宋" w:eastAsia="楷体_GB2312" w:hAnsi="仿宋" w:cs="DengXian-Bold"/>
        </w:rPr>
      </w:pPr>
      <w:r>
        <w:rPr>
          <w:rFonts w:ascii="仿宋" w:eastAsia="楷体_GB2312" w:hAnsi="仿宋" w:cs="DengXian-Bold" w:hint="eastAsia"/>
        </w:rPr>
        <w:t>（三）国有资产占用情况</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 w:hAnsi="仿宋" w:cs="DengXian-Regular" w:hint="eastAsia"/>
          <w:sz w:val="32"/>
          <w:szCs w:val="32"/>
        </w:rPr>
        <w:t>截至</w:t>
      </w:r>
      <w:r>
        <w:rPr>
          <w:rFonts w:ascii="仿宋" w:eastAsia="仿宋" w:hAnsi="仿宋" w:cs="DengXian-Regular" w:hint="eastAsia"/>
          <w:sz w:val="32"/>
          <w:szCs w:val="32"/>
        </w:rPr>
        <w:t>2018</w:t>
      </w:r>
      <w:r>
        <w:rPr>
          <w:rFonts w:ascii="仿宋" w:eastAsia="仿宋" w:hAnsi="仿宋" w:cs="DengXian-Regular" w:hint="eastAsia"/>
          <w:sz w:val="32"/>
          <w:szCs w:val="32"/>
        </w:rPr>
        <w:t>年</w:t>
      </w:r>
      <w:r>
        <w:rPr>
          <w:rFonts w:ascii="仿宋" w:eastAsia="仿宋" w:hAnsi="仿宋" w:cs="DengXian-Regular" w:hint="eastAsia"/>
          <w:sz w:val="32"/>
          <w:szCs w:val="32"/>
        </w:rPr>
        <w:t>12</w:t>
      </w:r>
      <w:r>
        <w:rPr>
          <w:rFonts w:ascii="仿宋" w:eastAsia="仿宋" w:hAnsi="仿宋" w:cs="DengXian-Regular" w:hint="eastAsia"/>
          <w:sz w:val="32"/>
          <w:szCs w:val="32"/>
        </w:rPr>
        <w:t>月</w:t>
      </w:r>
      <w:r>
        <w:rPr>
          <w:rFonts w:ascii="仿宋" w:eastAsia="仿宋" w:hAnsi="仿宋" w:cs="DengXian-Regular" w:hint="eastAsia"/>
          <w:sz w:val="32"/>
          <w:szCs w:val="32"/>
        </w:rPr>
        <w:t>31</w:t>
      </w:r>
      <w:r>
        <w:rPr>
          <w:rFonts w:ascii="仿宋" w:eastAsia="仿宋" w:hAnsi="仿宋" w:cs="DengXian-Regular" w:hint="eastAsia"/>
          <w:sz w:val="32"/>
          <w:szCs w:val="32"/>
        </w:rPr>
        <w:t>日，本部门共有车辆</w:t>
      </w:r>
      <w:r>
        <w:rPr>
          <w:rFonts w:ascii="仿宋" w:eastAsia="仿宋" w:hAnsi="仿宋" w:cs="DengXian-Regular" w:hint="eastAsia"/>
          <w:sz w:val="32"/>
          <w:szCs w:val="32"/>
        </w:rPr>
        <w:t>6</w:t>
      </w:r>
      <w:r>
        <w:rPr>
          <w:rFonts w:ascii="仿宋" w:eastAsia="仿宋" w:hAnsi="仿宋" w:cs="DengXian-Regular" w:hint="eastAsia"/>
          <w:sz w:val="32"/>
          <w:szCs w:val="32"/>
        </w:rPr>
        <w:t>辆，比上年增加</w:t>
      </w:r>
      <w:r>
        <w:rPr>
          <w:rFonts w:ascii="仿宋" w:eastAsia="仿宋" w:hAnsi="仿宋" w:cs="DengXian-Regular" w:hint="eastAsia"/>
          <w:sz w:val="32"/>
          <w:szCs w:val="32"/>
        </w:rPr>
        <w:t>0</w:t>
      </w:r>
      <w:r>
        <w:rPr>
          <w:rFonts w:ascii="仿宋" w:eastAsia="仿宋" w:hAnsi="仿宋" w:cs="DengXian-Regular" w:hint="eastAsia"/>
          <w:sz w:val="32"/>
          <w:szCs w:val="32"/>
        </w:rPr>
        <w:t>辆，主要是与上年持平。其中，副部（省）级及以上领导用车</w:t>
      </w:r>
      <w:r>
        <w:rPr>
          <w:rFonts w:ascii="仿宋" w:eastAsia="仿宋" w:hAnsi="仿宋" w:cs="DengXian-Regular" w:hint="eastAsia"/>
          <w:sz w:val="32"/>
          <w:szCs w:val="32"/>
        </w:rPr>
        <w:t>0</w:t>
      </w:r>
      <w:r>
        <w:rPr>
          <w:rFonts w:ascii="仿宋" w:eastAsia="仿宋" w:hAnsi="仿宋" w:cs="DengXian-Regular" w:hint="eastAsia"/>
          <w:sz w:val="32"/>
          <w:szCs w:val="32"/>
        </w:rPr>
        <w:t>辆，主要领导干部用车</w:t>
      </w:r>
      <w:r>
        <w:rPr>
          <w:rFonts w:ascii="仿宋" w:eastAsia="仿宋" w:hAnsi="仿宋" w:cs="DengXian-Regular" w:hint="eastAsia"/>
          <w:sz w:val="32"/>
          <w:szCs w:val="32"/>
        </w:rPr>
        <w:t>0</w:t>
      </w:r>
      <w:r>
        <w:rPr>
          <w:rFonts w:ascii="仿宋" w:eastAsia="仿宋" w:hAnsi="仿宋" w:cs="DengXian-Regular" w:hint="eastAsia"/>
          <w:sz w:val="32"/>
          <w:szCs w:val="32"/>
        </w:rPr>
        <w:t>辆，机要通信用车</w:t>
      </w:r>
      <w:r>
        <w:rPr>
          <w:rFonts w:ascii="仿宋" w:eastAsia="仿宋" w:hAnsi="仿宋" w:cs="DengXian-Regular" w:hint="eastAsia"/>
          <w:sz w:val="32"/>
          <w:szCs w:val="32"/>
        </w:rPr>
        <w:t>0</w:t>
      </w:r>
      <w:r>
        <w:rPr>
          <w:rFonts w:ascii="仿宋" w:eastAsia="仿宋" w:hAnsi="仿宋" w:cs="DengXian-Regular" w:hint="eastAsia"/>
          <w:sz w:val="32"/>
          <w:szCs w:val="32"/>
        </w:rPr>
        <w:t>辆，应急保障用车</w:t>
      </w:r>
      <w:r>
        <w:rPr>
          <w:rFonts w:ascii="仿宋" w:eastAsia="仿宋" w:hAnsi="仿宋" w:cs="DengXian-Regular" w:hint="eastAsia"/>
          <w:sz w:val="32"/>
          <w:szCs w:val="32"/>
        </w:rPr>
        <w:t>0</w:t>
      </w:r>
      <w:r>
        <w:rPr>
          <w:rFonts w:ascii="仿宋" w:eastAsia="仿宋" w:hAnsi="仿宋" w:cs="DengXian-Regular" w:hint="eastAsia"/>
          <w:sz w:val="32"/>
          <w:szCs w:val="32"/>
        </w:rPr>
        <w:t>辆，执法执勤用车</w:t>
      </w:r>
      <w:r>
        <w:rPr>
          <w:rFonts w:ascii="仿宋" w:eastAsia="仿宋" w:hAnsi="仿宋" w:cs="DengXian-Regular" w:hint="eastAsia"/>
          <w:sz w:val="32"/>
          <w:szCs w:val="32"/>
        </w:rPr>
        <w:t>1</w:t>
      </w:r>
      <w:r>
        <w:rPr>
          <w:rFonts w:ascii="仿宋" w:eastAsia="仿宋" w:hAnsi="仿宋" w:cs="DengXian-Regular" w:hint="eastAsia"/>
          <w:sz w:val="32"/>
          <w:szCs w:val="32"/>
        </w:rPr>
        <w:t>辆，特种专业技术用车</w:t>
      </w:r>
      <w:r>
        <w:rPr>
          <w:rFonts w:ascii="仿宋" w:eastAsia="仿宋" w:hAnsi="仿宋" w:cs="DengXian-Regular" w:hint="eastAsia"/>
          <w:sz w:val="32"/>
          <w:szCs w:val="32"/>
        </w:rPr>
        <w:t>0</w:t>
      </w:r>
      <w:r>
        <w:rPr>
          <w:rFonts w:ascii="仿宋" w:eastAsia="仿宋" w:hAnsi="仿宋" w:cs="DengXian-Regular" w:hint="eastAsia"/>
          <w:sz w:val="32"/>
          <w:szCs w:val="32"/>
        </w:rPr>
        <w:t>辆，离退休干部用车</w:t>
      </w:r>
      <w:r>
        <w:rPr>
          <w:rFonts w:ascii="仿宋" w:eastAsia="仿宋" w:hAnsi="仿宋" w:cs="DengXian-Regular" w:hint="eastAsia"/>
          <w:sz w:val="32"/>
          <w:szCs w:val="32"/>
        </w:rPr>
        <w:t>0</w:t>
      </w:r>
      <w:r>
        <w:rPr>
          <w:rFonts w:ascii="仿宋" w:eastAsia="仿宋" w:hAnsi="仿宋" w:cs="DengXian-Regular" w:hint="eastAsia"/>
          <w:sz w:val="32"/>
          <w:szCs w:val="32"/>
        </w:rPr>
        <w:t>辆，其他用车</w:t>
      </w:r>
      <w:r>
        <w:rPr>
          <w:rFonts w:ascii="仿宋" w:eastAsia="仿宋" w:hAnsi="仿宋" w:cs="DengXian-Regular" w:hint="eastAsia"/>
          <w:sz w:val="32"/>
          <w:szCs w:val="32"/>
        </w:rPr>
        <w:t>5</w:t>
      </w:r>
      <w:r>
        <w:rPr>
          <w:rFonts w:ascii="仿宋" w:eastAsia="仿宋" w:hAnsi="仿宋" w:cs="DengXian-Regular" w:hint="eastAsia"/>
          <w:sz w:val="32"/>
          <w:szCs w:val="32"/>
        </w:rPr>
        <w:t>辆，其他用车主要是一般公务用车；单位价值</w:t>
      </w:r>
      <w:r>
        <w:rPr>
          <w:rFonts w:ascii="仿宋" w:eastAsia="仿宋" w:hAnsi="仿宋" w:cs="DengXian-Regular" w:hint="eastAsia"/>
          <w:sz w:val="32"/>
          <w:szCs w:val="32"/>
        </w:rPr>
        <w:t>50</w:t>
      </w:r>
      <w:r>
        <w:rPr>
          <w:rFonts w:ascii="仿宋" w:eastAsia="仿宋" w:hAnsi="仿宋" w:cs="DengXian-Regular" w:hint="eastAsia"/>
          <w:sz w:val="32"/>
          <w:szCs w:val="32"/>
        </w:rPr>
        <w:t>万元以上通用设备</w:t>
      </w:r>
      <w:r>
        <w:rPr>
          <w:rFonts w:ascii="仿宋" w:eastAsia="仿宋" w:hAnsi="仿宋" w:cs="DengXian-Regular" w:hint="eastAsia"/>
          <w:sz w:val="32"/>
          <w:szCs w:val="32"/>
        </w:rPr>
        <w:t>0</w:t>
      </w:r>
      <w:r>
        <w:rPr>
          <w:rFonts w:ascii="仿宋" w:eastAsia="仿宋" w:hAnsi="仿宋" w:cs="DengXian-Regular" w:hint="eastAsia"/>
          <w:sz w:val="32"/>
          <w:szCs w:val="32"/>
        </w:rPr>
        <w:t>台（套），比上年增加</w:t>
      </w:r>
      <w:r>
        <w:rPr>
          <w:rFonts w:ascii="仿宋" w:eastAsia="仿宋" w:hAnsi="仿宋" w:cs="DengXian-Regular" w:hint="eastAsia"/>
          <w:sz w:val="32"/>
          <w:szCs w:val="32"/>
        </w:rPr>
        <w:t>0</w:t>
      </w:r>
      <w:r>
        <w:rPr>
          <w:rFonts w:ascii="仿宋" w:eastAsia="仿宋" w:hAnsi="仿宋" w:cs="DengXian-Regular" w:hint="eastAsia"/>
          <w:sz w:val="32"/>
          <w:szCs w:val="32"/>
        </w:rPr>
        <w:t>套，主要是与上年持平，单位价值</w:t>
      </w:r>
      <w:r>
        <w:rPr>
          <w:rFonts w:ascii="仿宋" w:eastAsia="仿宋" w:hAnsi="仿宋" w:cs="DengXian-Regular" w:hint="eastAsia"/>
          <w:sz w:val="32"/>
          <w:szCs w:val="32"/>
        </w:rPr>
        <w:t>100</w:t>
      </w:r>
      <w:r>
        <w:rPr>
          <w:rFonts w:ascii="仿宋" w:eastAsia="仿宋" w:hAnsi="仿宋" w:cs="DengXian-Regular" w:hint="eastAsia"/>
          <w:sz w:val="32"/>
          <w:szCs w:val="32"/>
        </w:rPr>
        <w:t>万元以上专用设备</w:t>
      </w:r>
      <w:r>
        <w:rPr>
          <w:rFonts w:ascii="仿宋" w:eastAsia="仿宋" w:hAnsi="仿宋" w:cs="DengXian-Regular" w:hint="eastAsia"/>
          <w:sz w:val="32"/>
          <w:szCs w:val="32"/>
        </w:rPr>
        <w:t>0</w:t>
      </w:r>
      <w:r>
        <w:rPr>
          <w:rFonts w:ascii="仿宋" w:eastAsia="仿宋" w:hAnsi="仿宋" w:cs="DengXian-Regular" w:hint="eastAsia"/>
          <w:sz w:val="32"/>
          <w:szCs w:val="32"/>
        </w:rPr>
        <w:t>台（套）比上年增加</w:t>
      </w:r>
      <w:r>
        <w:rPr>
          <w:rFonts w:ascii="仿宋" w:eastAsia="仿宋" w:hAnsi="仿宋" w:cs="DengXian-Regular" w:hint="eastAsia"/>
          <w:sz w:val="32"/>
          <w:szCs w:val="32"/>
        </w:rPr>
        <w:t>0</w:t>
      </w:r>
      <w:r>
        <w:rPr>
          <w:rFonts w:ascii="仿宋" w:eastAsia="仿宋" w:hAnsi="仿宋" w:cs="DengXian-Regular" w:hint="eastAsia"/>
          <w:sz w:val="32"/>
          <w:szCs w:val="32"/>
        </w:rPr>
        <w:t>套</w:t>
      </w:r>
      <w:r>
        <w:rPr>
          <w:rFonts w:ascii="仿宋" w:eastAsia="仿宋" w:hAnsi="仿宋" w:cs="DengXian-Regular" w:hint="eastAsia"/>
          <w:sz w:val="32"/>
          <w:szCs w:val="32"/>
        </w:rPr>
        <w:t>,</w:t>
      </w:r>
      <w:r>
        <w:rPr>
          <w:rFonts w:ascii="仿宋" w:eastAsia="仿宋" w:hAnsi="仿宋" w:cs="DengXian-Regular" w:hint="eastAsia"/>
          <w:sz w:val="32"/>
          <w:szCs w:val="32"/>
        </w:rPr>
        <w:t>主要是与上年持平。</w:t>
      </w:r>
    </w:p>
    <w:p w:rsidR="000F05EE" w:rsidRDefault="008843EA">
      <w:pPr>
        <w:pStyle w:val="3"/>
        <w:spacing w:before="0" w:after="0" w:line="580" w:lineRule="exact"/>
        <w:ind w:firstLineChars="200" w:firstLine="641"/>
        <w:rPr>
          <w:rFonts w:ascii="仿宋" w:eastAsia="楷体_GB2312" w:hAnsi="仿宋" w:cs="DengXian-Bold"/>
        </w:rPr>
      </w:pPr>
      <w:r>
        <w:rPr>
          <w:rFonts w:ascii="仿宋" w:eastAsia="楷体_GB2312" w:hAnsi="仿宋" w:cs="DengXian-Bold" w:hint="eastAsia"/>
        </w:rPr>
        <w:lastRenderedPageBreak/>
        <w:t>（四）其他需要说明的情况</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_GB2312" w:hAnsi="仿宋" w:cs="DengXian-Regular" w:hint="eastAsia"/>
          <w:sz w:val="32"/>
          <w:szCs w:val="32"/>
        </w:rPr>
        <w:t>1</w:t>
      </w:r>
      <w:r>
        <w:rPr>
          <w:rFonts w:ascii="仿宋" w:eastAsia="仿宋_GB2312" w:hAnsi="仿宋" w:cs="DengXian-Regular" w:hint="eastAsia"/>
          <w:sz w:val="32"/>
          <w:szCs w:val="32"/>
        </w:rPr>
        <w:t>、本部门</w:t>
      </w:r>
      <w:r>
        <w:rPr>
          <w:rFonts w:ascii="仿宋" w:eastAsia="仿宋_GB2312" w:hAnsi="仿宋" w:cs="DengXian-Regular" w:hint="eastAsia"/>
          <w:sz w:val="32"/>
          <w:szCs w:val="32"/>
        </w:rPr>
        <w:t>2018</w:t>
      </w:r>
      <w:r>
        <w:rPr>
          <w:rFonts w:ascii="仿宋" w:eastAsia="仿宋_GB2312" w:hAnsi="仿宋" w:cs="DengXian-Regular" w:hint="eastAsia"/>
          <w:sz w:val="32"/>
          <w:szCs w:val="32"/>
        </w:rPr>
        <w:t>年度政府性基金预算财政拨款收入支出</w:t>
      </w:r>
      <w:r>
        <w:rPr>
          <w:rFonts w:ascii="仿宋" w:eastAsia="仿宋_GB2312" w:hAnsi="仿宋" w:cs="DengXian-Regular" w:hint="eastAsia"/>
          <w:sz w:val="32"/>
          <w:szCs w:val="32"/>
        </w:rPr>
        <w:t>、</w:t>
      </w:r>
      <w:r>
        <w:rPr>
          <w:rFonts w:ascii="仿宋" w:eastAsia="仿宋_GB2312" w:hAnsi="仿宋" w:cs="DengXian-Regular" w:hint="eastAsia"/>
          <w:sz w:val="32"/>
          <w:szCs w:val="32"/>
        </w:rPr>
        <w:t>国有资本经营预算财政拨款</w:t>
      </w:r>
      <w:r>
        <w:rPr>
          <w:rFonts w:ascii="仿宋" w:eastAsia="仿宋_GB2312" w:hAnsi="仿宋" w:cs="DengXian-Regular" w:hint="eastAsia"/>
          <w:sz w:val="32"/>
          <w:szCs w:val="32"/>
        </w:rPr>
        <w:t>、</w:t>
      </w:r>
      <w:r>
        <w:rPr>
          <w:rFonts w:ascii="仿宋" w:eastAsia="仿宋_GB2312" w:hAnsi="仿宋" w:cs="DengXian-Regular" w:hint="eastAsia"/>
          <w:sz w:val="32"/>
          <w:szCs w:val="32"/>
        </w:rPr>
        <w:t>政府采购无收支及结转结余情况，故</w:t>
      </w:r>
      <w:r>
        <w:rPr>
          <w:rFonts w:ascii="仿宋" w:eastAsia="仿宋_GB2312" w:hAnsi="仿宋" w:cs="DengXian-Regular" w:hint="eastAsia"/>
          <w:sz w:val="32"/>
          <w:szCs w:val="32"/>
        </w:rPr>
        <w:t>08</w:t>
      </w:r>
      <w:r>
        <w:rPr>
          <w:rFonts w:ascii="仿宋" w:eastAsia="仿宋" w:hAnsi="仿宋" w:cs="DengXian-Regular" w:hint="eastAsia"/>
          <w:sz w:val="32"/>
          <w:szCs w:val="32"/>
        </w:rPr>
        <w:t>、</w:t>
      </w:r>
      <w:r>
        <w:rPr>
          <w:rFonts w:ascii="仿宋" w:eastAsia="仿宋" w:hAnsi="仿宋" w:cs="DengXian-Regular" w:hint="eastAsia"/>
          <w:sz w:val="32"/>
          <w:szCs w:val="32"/>
        </w:rPr>
        <w:t>09</w:t>
      </w:r>
      <w:r>
        <w:rPr>
          <w:rFonts w:ascii="仿宋" w:eastAsia="仿宋_GB2312" w:hAnsi="仿宋" w:cs="DengXian-Regular" w:hint="eastAsia"/>
          <w:sz w:val="32"/>
          <w:szCs w:val="32"/>
        </w:rPr>
        <w:t>、</w:t>
      </w:r>
      <w:r>
        <w:rPr>
          <w:rFonts w:ascii="仿宋" w:eastAsia="仿宋_GB2312" w:hAnsi="仿宋" w:cs="DengXian-Regular" w:hint="eastAsia"/>
          <w:sz w:val="32"/>
          <w:szCs w:val="32"/>
        </w:rPr>
        <w:t>10</w:t>
      </w:r>
      <w:r>
        <w:rPr>
          <w:rFonts w:ascii="仿宋" w:eastAsia="仿宋_GB2312" w:hAnsi="仿宋" w:cs="DengXian-Regular" w:hint="eastAsia"/>
          <w:sz w:val="32"/>
          <w:szCs w:val="32"/>
        </w:rPr>
        <w:t>表以空表列示。</w:t>
      </w:r>
    </w:p>
    <w:p w:rsidR="000F05EE" w:rsidRDefault="008843EA">
      <w:pPr>
        <w:adjustRightInd w:val="0"/>
        <w:snapToGrid w:val="0"/>
        <w:spacing w:after="0" w:line="580" w:lineRule="exact"/>
        <w:ind w:firstLineChars="200" w:firstLine="640"/>
        <w:rPr>
          <w:rFonts w:ascii="仿宋" w:eastAsia="仿宋_GB2312" w:hAnsi="仿宋" w:cs="DengXian-Regular"/>
          <w:sz w:val="32"/>
          <w:szCs w:val="32"/>
        </w:rPr>
      </w:pPr>
      <w:r>
        <w:rPr>
          <w:rFonts w:ascii="仿宋" w:eastAsia="仿宋_GB2312" w:hAnsi="仿宋" w:cs="DengXian-Regular" w:hint="eastAsia"/>
          <w:sz w:val="32"/>
          <w:szCs w:val="32"/>
        </w:rPr>
        <w:t>2</w:t>
      </w:r>
      <w:r>
        <w:rPr>
          <w:rFonts w:ascii="仿宋" w:eastAsia="仿宋_GB2312" w:hAnsi="仿宋" w:cs="DengXian-Regular" w:hint="eastAsia"/>
          <w:sz w:val="32"/>
          <w:szCs w:val="32"/>
        </w:rPr>
        <w:t>、由于决算公开表格中金额数值应当保留两位小数，公开数据为四舍五入计算结</w:t>
      </w:r>
      <w:r>
        <w:rPr>
          <w:rFonts w:ascii="仿宋" w:hAnsi="仿宋"/>
          <w:noProof/>
          <w:sz w:val="44"/>
        </w:rPr>
        <mc:AlternateContent>
          <mc:Choice Requires="wpg">
            <w:drawing>
              <wp:anchor distT="0" distB="0" distL="114300" distR="114300" simplePos="0" relativeHeight="251677696"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91" name="组合 91"/>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92"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1" o:spid="_x0000_s1054" style="position:absolute;left:0;text-align:left;margin-left:-79.95pt;margin-top:29.3pt;width:301.85pt;height:43.95pt;z-index:251677696;mso-position-vertical-relative:top-margin-area"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">
                <v:rect id="矩形 13" o:spid="_x0000_s1055"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2S8MA&#10;AADbAAAADwAAAGRycy9kb3ducmV2LnhtbESPQYvCMBSE7wv7H8ITvGmqB9FqFBGUPQhq3UW8PZpn&#10;W2xeShNt9dcbQdjjMDPfMLNFa0pxp9oVlhUM+hEI4tTqgjMFv8d1bwzCeWSNpWVS8CAHi/n31wxj&#10;bRs+0D3xmQgQdjEqyL2vYildmpNB17cVcfAutjbog6wzqWtsAtyUchhFI2mw4LCQY0WrnNJrcjMK&#10;LvjcL4sNPc+j024zaJLybzteK9XttMspCE+t/w9/2j9awWQI7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o2S8MAAADbAAAADwAAAAAAAAAAAAAAAACYAgAAZHJzL2Rv&#10;d25yZXYueG1sUEsFBgAAAAAEAAQA9QAAAIgDAAAAAA==&#10;" fillcolor="#d8d8d8 [2732]" stroked="f" strokeweight="2pt"/>
                <v:rect id="矩形 14" o:spid="_x0000_s105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zx8UA&#10;AADbAAAADwAAAGRycy9kb3ducmV2LnhtbESPQWvCQBSE74L/YXlCb2ZTtVbTbKQWCvVS1Ari7TX7&#10;moRm34bsGuO/d4VCj8PMfMOkq97UoqPWVZYVPEYxCOLc6ooLBYev9/EChPPIGmvLpOBKDlbZcJBi&#10;ou2Fd9TtfSEChF2CCkrvm0RKl5dk0EW2IQ7ej20N+iDbQuoWLwFuajmJ47k0WHFYKLGht5Ly3/3Z&#10;KFg8kT7Ovteuy7fF5HnGm8/z9qTUw6h/fQHhqff/4b/2h1awnML9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bPHxQAAANsAAAAPAAAAAAAAAAAAAAAAAJgCAABkcnMv&#10;ZG93bnJldi54bWxQSwUGAAAAAAQABAD1AAAAigM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年度部门决算☞部门决算情况说明</w:t>
                        </w:r>
                      </w:p>
                      <w:p w:rsidR="000F05EE" w:rsidRDefault="000F05EE">
                        <w:pPr>
                          <w:jc w:val="center"/>
                        </w:pPr>
                      </w:p>
                    </w:txbxContent>
                  </v:textbox>
                </v:rect>
                <w10:wrap anchory="margin"/>
                <w10:anchorlock/>
              </v:group>
            </w:pict>
          </mc:Fallback>
        </mc:AlternateContent>
      </w:r>
      <w:r>
        <w:rPr>
          <w:rFonts w:ascii="仿宋" w:eastAsia="仿宋_GB2312" w:hAnsi="仿宋" w:cs="DengXian-Regular" w:hint="eastAsia"/>
          <w:sz w:val="32"/>
          <w:szCs w:val="32"/>
        </w:rPr>
        <w:t>果，个别数据合计项与分项之和存在小数点后差额，特此说明。</w:t>
      </w:r>
    </w:p>
    <w:p w:rsidR="000F05EE" w:rsidRDefault="000F05EE">
      <w:pPr>
        <w:widowControl/>
        <w:spacing w:after="0" w:line="580" w:lineRule="exact"/>
        <w:ind w:firstLineChars="200" w:firstLine="883"/>
        <w:jc w:val="left"/>
        <w:rPr>
          <w:rFonts w:ascii="仿宋" w:eastAsiaTheme="majorEastAsia" w:hAnsi="仿宋" w:cs="MS-UIGothic,Bold"/>
          <w:b/>
          <w:bCs/>
          <w:kern w:val="0"/>
          <w:sz w:val="44"/>
          <w:szCs w:val="44"/>
        </w:rPr>
        <w:sectPr w:rsidR="000F05EE">
          <w:pgSz w:w="11906" w:h="16838"/>
          <w:pgMar w:top="2098" w:right="1474" w:bottom="1984" w:left="1588" w:header="851" w:footer="992" w:gutter="0"/>
          <w:cols w:space="0"/>
          <w:docGrid w:type="lines" w:linePitch="312"/>
        </w:sectPr>
      </w:pPr>
    </w:p>
    <w:p w:rsidR="000F05EE" w:rsidRDefault="008843EA">
      <w:pPr>
        <w:rPr>
          <w:rFonts w:ascii="仿宋" w:hAnsi="仿宋" w:cs="ArialUnicodeMS"/>
          <w:color w:val="000000"/>
          <w:kern w:val="0"/>
        </w:rPr>
        <w:sectPr w:rsidR="000F05EE">
          <w:pgSz w:w="11906" w:h="16838"/>
          <w:pgMar w:top="2098" w:right="1474" w:bottom="1984" w:left="1588" w:header="851" w:footer="992" w:gutter="0"/>
          <w:cols w:space="0"/>
          <w:docGrid w:type="lines" w:linePitch="312"/>
        </w:sectPr>
      </w:pPr>
      <w:r>
        <w:rPr>
          <w:rFonts w:ascii="仿宋" w:hAnsi="仿宋" w:cs="ArialUnicodeMS" w:hint="eastAsia"/>
          <w:noProof/>
          <w:color w:val="000000"/>
          <w:kern w:val="0"/>
        </w:rPr>
        <w:lastRenderedPageBreak/>
        <w:drawing>
          <wp:anchor distT="0" distB="0" distL="114300" distR="114300" simplePos="0" relativeHeight="2516684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pic:cNvPicPr>
                  </pic:nvPicPr>
                  <pic:blipFill>
                    <a:blip r:embed="rId11"/>
                    <a:stretch>
                      <a:fillRect/>
                    </a:stretch>
                  </pic:blipFill>
                  <pic:spPr>
                    <a:xfrm>
                      <a:off x="0" y="0"/>
                      <a:ext cx="7550150" cy="10680065"/>
                    </a:xfrm>
                    <a:prstGeom prst="rect">
                      <a:avLst/>
                    </a:prstGeom>
                  </pic:spPr>
                </pic:pic>
              </a:graphicData>
            </a:graphic>
          </wp:anchor>
        </w:drawing>
      </w:r>
      <w:r>
        <w:rPr>
          <w:rFonts w:ascii="仿宋" w:hAnsi="仿宋"/>
          <w:noProof/>
          <w:sz w:val="72"/>
        </w:rPr>
        <mc:AlternateContent>
          <mc:Choice Requires="wps">
            <w:drawing>
              <wp:anchor distT="0" distB="0" distL="114300" distR="114300" simplePos="0" relativeHeight="251667456" behindDoc="0" locked="0" layoutInCell="1" allowOverlap="1">
                <wp:simplePos x="0" y="0"/>
                <wp:positionH relativeFrom="column">
                  <wp:posOffset>-999490</wp:posOffset>
                </wp:positionH>
                <wp:positionV relativeFrom="paragraph">
                  <wp:posOffset>2956560</wp:posOffset>
                </wp:positionV>
                <wp:extent cx="7571740" cy="202057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571740" cy="2020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第四部分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 o:spid="_x0000_s1057" type="#_x0000_t202" style="position:absolute;left:0;text-align:left;margin-left:-78.7pt;margin-top:232.8pt;width:596.2pt;height:159.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" filled="f" stroked="f" strokeweight=".5pt">
                <v:textbox>
                  <w:txbxContent>
                    <w:p w:rsidR="000F05EE" w:rsidRDefault="008843EA">
                      <w:pPr>
                        <w:widowControl/>
                        <w:spacing w:line="1200" w:lineRule="exact"/>
                        <w:jc w:val="center"/>
                        <w:rPr>
                          <w:rFonts w:asciiTheme="minorEastAsia" w:eastAsiaTheme="minorEastAsia" w:hAnsi="宋体"/>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第四部分</w:t>
                      </w:r>
                    </w:p>
                    <w:p w:rsidR="000F05EE" w:rsidRDefault="008843EA">
                      <w:pPr>
                        <w:widowControl/>
                        <w:spacing w:line="1200" w:lineRule="exact"/>
                        <w:jc w:val="center"/>
                        <w:rPr>
                          <w:color w:val="FDEFBE"/>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Theme="minorEastAsia" w:eastAsiaTheme="minorEastAsia" w:hAnsi="宋体" w:hint="eastAsia"/>
                          <w:color w:val="FDEFBE"/>
                          <w:sz w:val="96"/>
                          <w:szCs w:val="96"/>
                          <w14:shadow w14:blurRad="38100" w14:dist="22860" w14:dir="5400000" w14:sx="100000" w14:sy="100000" w14:kx="0" w14:ky="0" w14:algn="tl">
                            <w14:srgbClr w14:val="000000">
                              <w14:alpha w14:val="70000"/>
                            </w14:srgbClr>
                          </w14:shadow>
                          <w14:props3d w14:extrusionH="0" w14:contourW="0" w14:prstMaterial="clear"/>
                        </w:rPr>
                        <w:t>名词解释</w:t>
                      </w:r>
                    </w:p>
                  </w:txbxContent>
                </v:textbox>
              </v:shape>
            </w:pict>
          </mc:Fallback>
        </mc:AlternateConten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lastRenderedPageBreak/>
        <w:t>（一）财政拨款收入：</w:t>
      </w:r>
      <w:r>
        <w:rPr>
          <w:rFonts w:ascii="仿宋" w:eastAsia="仿宋_GB2312" w:hAnsi="仿宋" w:hint="eastAsia"/>
          <w:color w:val="000000"/>
          <w:kern w:val="0"/>
          <w:sz w:val="32"/>
          <w:szCs w:val="32"/>
        </w:rPr>
        <w:t>本年度从本级财政部门取得的财政拨款，包括一般公共预算财政拨款和政府性基金预算财政拨款。</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（二）事业收入：</w:t>
      </w:r>
      <w:r>
        <w:rPr>
          <w:rFonts w:ascii="仿宋" w:eastAsia="仿宋_GB2312" w:hAnsi="仿宋" w:hint="eastAsia"/>
          <w:color w:val="000000"/>
          <w:kern w:val="0"/>
          <w:sz w:val="32"/>
          <w:szCs w:val="32"/>
        </w:rPr>
        <w:t>指事业单位开展专业业务活动及辅助活动所取得的收入。</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（三）其他收入：</w:t>
      </w:r>
      <w:r>
        <w:rPr>
          <w:rFonts w:ascii="仿宋" w:eastAsia="仿宋_GB2312" w:hAnsi="仿宋" w:hint="eastAsia"/>
          <w:color w:val="000000"/>
          <w:kern w:val="0"/>
          <w:sz w:val="32"/>
          <w:szCs w:val="32"/>
        </w:rPr>
        <w:t>指除上述“财政拨款收入”“事业收入”“经营收入”等以外的收入。</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（四）用事业基金弥补收支差额：</w:t>
      </w:r>
      <w:r>
        <w:rPr>
          <w:rFonts w:ascii="仿宋" w:eastAsia="仿宋_GB2312" w:hAnsi="仿宋"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（五）年初结转和结余：</w:t>
      </w:r>
      <w:r>
        <w:rPr>
          <w:rFonts w:ascii="仿宋" w:eastAsia="仿宋_GB2312" w:hAnsi="仿宋" w:hint="eastAsia"/>
          <w:color w:val="000000"/>
          <w:kern w:val="0"/>
          <w:sz w:val="32"/>
          <w:szCs w:val="32"/>
        </w:rPr>
        <w:t>指以前年度尚未完成、结转到本年仍按原规定用途继续使用的资金，或项目已完成等产生的结余资金。</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（六）结余分配：</w:t>
      </w:r>
      <w:r>
        <w:rPr>
          <w:rFonts w:ascii="仿宋" w:eastAsia="仿宋_GB2312" w:hAnsi="仿宋" w:hint="eastAsia"/>
          <w:color w:val="000000"/>
          <w:kern w:val="0"/>
          <w:sz w:val="32"/>
          <w:szCs w:val="32"/>
        </w:rPr>
        <w:t>指事业单位按照事业单位会计制度的规定从非财政补助结余中分配的事业基金和职工福利基金等。</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（七）年末结转和结</w:t>
      </w:r>
      <w:r>
        <w:rPr>
          <w:rFonts w:ascii="仿宋" w:eastAsia="仿宋_GB2312" w:hAnsi="仿宋" w:hint="eastAsia"/>
          <w:b/>
          <w:bCs/>
          <w:noProof/>
          <w:color w:val="000000"/>
          <w:kern w:val="0"/>
          <w:sz w:val="32"/>
          <w:szCs w:val="32"/>
        </w:rPr>
        <mc:AlternateContent>
          <mc:Choice Requires="wpg">
            <w:drawing>
              <wp:anchor distT="0" distB="0" distL="114300" distR="114300" simplePos="0" relativeHeight="251671552" behindDoc="0" locked="1" layoutInCell="1" allowOverlap="1">
                <wp:simplePos x="0" y="0"/>
                <wp:positionH relativeFrom="column">
                  <wp:posOffset>-1029335</wp:posOffset>
                </wp:positionH>
                <wp:positionV relativeFrom="page">
                  <wp:posOffset>503555</wp:posOffset>
                </wp:positionV>
                <wp:extent cx="3363595" cy="558165"/>
                <wp:effectExtent l="2540" t="0" r="5715" b="13335"/>
                <wp:wrapNone/>
                <wp:docPr id="149" name="组合 149"/>
                <wp:cNvGraphicFramePr/>
                <a:graphic xmlns:a="http://schemas.openxmlformats.org/drawingml/2006/main">
                  <a:graphicData uri="http://schemas.microsoft.com/office/word/2010/wordprocessingGroup">
                    <wpg:wgp>
                      <wpg:cNvGrpSpPr/>
                      <wpg:grpSpPr>
                        <a:xfrm>
                          <a:off x="0" y="0"/>
                          <a:ext cx="3363595" cy="558165"/>
                          <a:chOff x="4551" y="52615"/>
                          <a:chExt cx="8546" cy="1398"/>
                        </a:xfrm>
                      </wpg:grpSpPr>
                      <wps:wsp>
                        <wps:cNvPr id="150"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w:t>
                              </w:r>
                              <w:r>
                                <w:rPr>
                                  <w:rFonts w:ascii="楷体" w:eastAsia="楷体" w:hAnsi="楷体" w:cs="楷体" w:hint="eastAsia"/>
                                  <w:b/>
                                  <w:bCs/>
                                  <w:color w:val="FDEFBE"/>
                                  <w:kern w:val="0"/>
                                  <w:sz w:val="32"/>
                                  <w:szCs w:val="32"/>
                                  <w:lang w:bidi="ar"/>
                                </w:rPr>
                                <w:t>算☞名词解释</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49" o:spid="_x0000_s1058" style="position:absolute;left:0;text-align:left;margin-left:-81.05pt;margin-top:39.65pt;width:264.85pt;height:43.95pt;z-index:251671552;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">
                <v:rect id="矩形 13" o:spid="_x0000_s1059"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u7cYA&#10;AADcAAAADwAAAGRycy9kb3ducmV2LnhtbESPQWvCQBCF74L/YZlCb7pRqEjqKlJQPBRao1J6G7Jj&#10;EpqdDdnVpP565yB4m+G9ee+bxap3tbpSGyrPBibjBBRx7m3FhYHjYTOagwoR2WLtmQz8U4DVcjhY&#10;YGp9x3u6ZrFQEsIhRQNljE2qdchLchjGviEW7exbh1HWttC2xU7CXa2nSTLTDiuWhhIb+igp/8su&#10;zsAZb9/raku339nP13bSZfXpc74x5vWlX7+DitTHp/lxvbOC/yb48oxMo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Lu7cYAAADcAAAADwAAAAAAAAAAAAAAAACYAgAAZHJz&#10;L2Rvd25yZXYueG1sUEsFBgAAAAAEAAQA9QAAAIsDAAAAAA==&#10;" fillcolor="#d8d8d8 [2732]" stroked="f" strokeweight="2pt"/>
                <v:rect id="矩形 14" o:spid="_x0000_s1060"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6z8MA&#10;AADcAAAADwAAAGRycy9kb3ducmV2LnhtbERPS2vCQBC+C/0PyxR6041iWkldRQuFepHUFsTbNDsm&#10;wexsyG4e/nu3IHibj+85y/VgKtFR40rLCqaTCARxZnXJuYLfn8/xAoTzyBory6TgSg7Wq6fREhNt&#10;e/6m7uBzEULYJaig8L5OpHRZQQbdxNbEgTvbxqAPsMmlbrAP4aaSsyh6lQZLDg0F1vRRUHY5tEbB&#10;IiZ9nP9tXZel+extzrt9m56UenkeNu8gPA3+Ib67v3SYH0/h/5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6z8MAAADcAAAADwAAAAAAAAAAAAAAAACYAgAAZHJzL2Rv&#10;d25yZXYueG1sUEsFBgAAAAAEAAQA9QAAAIgDA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w:t>
                        </w:r>
                        <w:r>
                          <w:rPr>
                            <w:rFonts w:ascii="楷体" w:eastAsia="楷体" w:hAnsi="楷体" w:cs="楷体" w:hint="eastAsia"/>
                            <w:b/>
                            <w:bCs/>
                            <w:color w:val="FDEFBE"/>
                            <w:kern w:val="0"/>
                            <w:sz w:val="32"/>
                            <w:szCs w:val="32"/>
                            <w:lang w:bidi="ar"/>
                          </w:rPr>
                          <w:t>算☞名词解释</w:t>
                        </w:r>
                      </w:p>
                      <w:p w:rsidR="000F05EE" w:rsidRDefault="000F05EE">
                        <w:pPr>
                          <w:jc w:val="center"/>
                        </w:pPr>
                      </w:p>
                    </w:txbxContent>
                  </v:textbox>
                </v:rect>
                <w10:wrap anchory="page"/>
                <w10:anchorlock/>
              </v:group>
            </w:pict>
          </mc:Fallback>
        </mc:AlternateContent>
      </w:r>
      <w:r>
        <w:rPr>
          <w:rFonts w:ascii="仿宋" w:eastAsia="仿宋_GB2312" w:hAnsi="仿宋" w:hint="eastAsia"/>
          <w:b/>
          <w:bCs/>
          <w:color w:val="000000"/>
          <w:kern w:val="0"/>
          <w:sz w:val="32"/>
          <w:szCs w:val="32"/>
        </w:rPr>
        <w:t>余：</w:t>
      </w:r>
      <w:r>
        <w:rPr>
          <w:rFonts w:ascii="仿宋" w:eastAsia="仿宋_GB2312" w:hAnsi="仿宋" w:hint="eastAsia"/>
          <w:color w:val="000000"/>
          <w:kern w:val="0"/>
          <w:sz w:val="32"/>
          <w:szCs w:val="32"/>
        </w:rPr>
        <w:t>指单位按有关规定结转到下年或以后年度继续使用的资金，或项目已完成等产生的结余资金。</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（八）基本支出：</w:t>
      </w:r>
      <w:r>
        <w:rPr>
          <w:rFonts w:ascii="仿宋" w:eastAsia="仿宋_GB2312" w:hAnsi="仿宋" w:hint="eastAsia"/>
          <w:color w:val="000000"/>
          <w:kern w:val="0"/>
          <w:sz w:val="32"/>
          <w:szCs w:val="32"/>
        </w:rPr>
        <w:t>填列单位为保障机构正常运转、完成日常工作任务而发生的各项支出。</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lastRenderedPageBreak/>
        <w:t>（九）项目支出：</w:t>
      </w:r>
      <w:r>
        <w:rPr>
          <w:rFonts w:ascii="仿宋" w:eastAsia="仿宋_GB2312" w:hAnsi="仿宋" w:hint="eastAsia"/>
          <w:color w:val="000000"/>
          <w:kern w:val="0"/>
          <w:sz w:val="32"/>
          <w:szCs w:val="32"/>
        </w:rPr>
        <w:t>填列单位为完成特定的行政工作任务或事业发展目标，在基本支出之外发生的各项支出</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（十）资本性支出（基本建设）：</w:t>
      </w:r>
      <w:r>
        <w:rPr>
          <w:rFonts w:ascii="仿宋" w:eastAsia="仿宋_GB2312" w:hAnsi="仿宋" w:hint="eastAsia"/>
          <w:color w:val="000000"/>
          <w:kern w:val="0"/>
          <w:sz w:val="32"/>
          <w:szCs w:val="32"/>
        </w:rPr>
        <w:t>填列切块由发展改革部门安排的基本建设支出，对企业补助支出不在此科目反映。</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（十一）资本性支出：</w:t>
      </w:r>
      <w:r>
        <w:rPr>
          <w:rFonts w:ascii="仿宋" w:eastAsia="仿宋_GB2312" w:hAnsi="仿宋" w:hint="eastAsia"/>
          <w:color w:val="000000"/>
          <w:kern w:val="0"/>
          <w:sz w:val="32"/>
          <w:szCs w:val="32"/>
        </w:rPr>
        <w:t>填列各单位安排的资本性支出。切块由发展改革部门安排的基本建设支出不在此科目反映。</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（十二）“三公”经费：</w:t>
      </w:r>
      <w:r>
        <w:rPr>
          <w:rFonts w:ascii="仿宋" w:eastAsia="仿宋_GB2312" w:hAnsi="仿宋"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Pr>
          <w:rFonts w:ascii="仿宋" w:eastAsia="仿宋_GB2312" w:hAnsi="仿宋" w:hint="eastAsia"/>
          <w:b/>
          <w:bCs/>
          <w:noProof/>
          <w:color w:val="000000"/>
          <w:kern w:val="0"/>
          <w:sz w:val="32"/>
          <w:szCs w:val="32"/>
        </w:rPr>
        <mc:AlternateContent>
          <mc:Choice Requires="wpg">
            <w:drawing>
              <wp:anchor distT="0" distB="0" distL="114300" distR="114300" simplePos="0" relativeHeight="251678720" behindDoc="0" locked="1" layoutInCell="1" allowOverlap="1">
                <wp:simplePos x="0" y="0"/>
                <wp:positionH relativeFrom="column">
                  <wp:posOffset>-1029335</wp:posOffset>
                </wp:positionH>
                <wp:positionV relativeFrom="page">
                  <wp:posOffset>503555</wp:posOffset>
                </wp:positionV>
                <wp:extent cx="3363595" cy="558165"/>
                <wp:effectExtent l="2540" t="0" r="5715" b="13335"/>
                <wp:wrapNone/>
                <wp:docPr id="94" name="组合 94"/>
                <wp:cNvGraphicFramePr/>
                <a:graphic xmlns:a="http://schemas.openxmlformats.org/drawingml/2006/main">
                  <a:graphicData uri="http://schemas.microsoft.com/office/word/2010/wordprocessingGroup">
                    <wpg:wgp>
                      <wpg:cNvGrpSpPr/>
                      <wpg:grpSpPr>
                        <a:xfrm>
                          <a:off x="0" y="0"/>
                          <a:ext cx="3363595" cy="558165"/>
                          <a:chOff x="4551" y="52615"/>
                          <a:chExt cx="8546" cy="1398"/>
                        </a:xfrm>
                      </wpg:grpSpPr>
                      <wps:wsp>
                        <wps:cNvPr id="95"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年度部门决算☞名词解释</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4" o:spid="_x0000_s1061" style="position:absolute;left:0;text-align:left;margin-left:-81.05pt;margin-top:39.65pt;width:264.85pt;height:43.95pt;z-index:251678720;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">
                <v:rect id="矩形 13" o:spid="_x0000_s1062"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uP8QA&#10;AADbAAAADwAAAGRycy9kb3ducmV2LnhtbESPQYvCMBSE78L+h/AWvGnqguJWo8iC4kFw7Sri7dE8&#10;22LzUppoq7/eLAgeh5n5hpnOW1OKG9WusKxg0I9AEKdWF5wp2P8te2MQziNrLC2Tgjs5mM8+OlOM&#10;tW14R7fEZyJA2MWoIPe+iqV0aU4GXd9WxME729qgD7LOpK6xCXBTyq8oGkmDBYeFHCv6ySm9JFej&#10;4IyP30WxosdpdNyuBk1SHjbjpVLdz3YxAeGp9e/wq73WCr6H8P8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rj/EAAAA2wAAAA8AAAAAAAAAAAAAAAAAmAIAAGRycy9k&#10;b3ducmV2LnhtbFBLBQYAAAAABAAEAPUAAACJAwAAAAA=&#10;" fillcolor="#d8d8d8 [2732]" stroked="f" strokeweight="2pt"/>
                <v:rect id="矩形 14" o:spid="_x0000_s1063"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QX8MA&#10;AADbAAAADwAAAGRycy9kb3ducmV2LnhtbESPS4vCQBCE7wv+h6EFb+tE8RkdRQXBvSy+QLy1mTYJ&#10;ZnpCZozZf7+zIOyxqKqvqPmyMYWoqXK5ZQW9bgSCOLE651TB+bT9nIBwHlljYZkU/JCD5aL1McdY&#10;2xcfqD76VAQIuxgVZN6XsZQuycig69qSOHh3Wxn0QVap1BW+AtwUsh9FI2kw57CQYUmbjJLH8WkU&#10;TIakL4Pb2tXJPu2PB/z1/dxfleq0m9UMhKfG/4ff7Z1WMB3B3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IQX8MAAADbAAAADwAAAAAAAAAAAAAAAACYAgAAZHJzL2Rv&#10;d25yZXYueG1sUEsFBgAAAAAEAAQA9QAAAIgDA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年度部门决算☞名词解释</w:t>
                        </w:r>
                      </w:p>
                      <w:p w:rsidR="000F05EE" w:rsidRDefault="000F05EE">
                        <w:pPr>
                          <w:jc w:val="center"/>
                        </w:pPr>
                      </w:p>
                    </w:txbxContent>
                  </v:textbox>
                </v:rect>
                <w10:wrap anchory="page"/>
                <w10:anchorlock/>
              </v:group>
            </w:pict>
          </mc:Fallback>
        </mc:AlternateContent>
      </w:r>
      <w:r>
        <w:rPr>
          <w:rFonts w:ascii="仿宋" w:eastAsia="仿宋_GB2312" w:hAnsi="仿宋" w:hint="eastAsia"/>
          <w:color w:val="000000"/>
          <w:kern w:val="0"/>
          <w:sz w:val="32"/>
          <w:szCs w:val="32"/>
        </w:rPr>
        <w:t>待费反映单位按规定开支的各类公务接待（含外宾接待）支出。</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（十三）其</w:t>
      </w:r>
      <w:r>
        <w:rPr>
          <w:rFonts w:ascii="仿宋" w:eastAsia="仿宋_GB2312" w:hAnsi="仿宋" w:hint="eastAsia"/>
          <w:b/>
          <w:bCs/>
          <w:noProof/>
          <w:color w:val="000000"/>
          <w:kern w:val="0"/>
          <w:sz w:val="32"/>
          <w:szCs w:val="32"/>
        </w:rPr>
        <mc:AlternateContent>
          <mc:Choice Requires="wpg">
            <w:drawing>
              <wp:anchor distT="0" distB="0" distL="114300" distR="114300" simplePos="0" relativeHeight="251679744" behindDoc="0" locked="1" layoutInCell="1" allowOverlap="1">
                <wp:simplePos x="0" y="0"/>
                <wp:positionH relativeFrom="column">
                  <wp:posOffset>-1029335</wp:posOffset>
                </wp:positionH>
                <wp:positionV relativeFrom="page">
                  <wp:posOffset>503555</wp:posOffset>
                </wp:positionV>
                <wp:extent cx="3363595" cy="558165"/>
                <wp:effectExtent l="2540" t="0" r="5715" b="13335"/>
                <wp:wrapNone/>
                <wp:docPr id="97" name="组合 97"/>
                <wp:cNvGraphicFramePr/>
                <a:graphic xmlns:a="http://schemas.openxmlformats.org/drawingml/2006/main">
                  <a:graphicData uri="http://schemas.microsoft.com/office/word/2010/wordprocessingGroup">
                    <wpg:wgp>
                      <wpg:cNvGrpSpPr/>
                      <wpg:grpSpPr>
                        <a:xfrm>
                          <a:off x="0" y="0"/>
                          <a:ext cx="3363595" cy="558165"/>
                          <a:chOff x="4551" y="52615"/>
                          <a:chExt cx="8546" cy="1398"/>
                        </a:xfrm>
                      </wpg:grpSpPr>
                      <wps:wsp>
                        <wps:cNvPr id="98"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9"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年度部门决算☞名词解释</w:t>
                              </w:r>
                            </w:p>
                            <w:p w:rsidR="000F05EE" w:rsidRDefault="000F05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7" o:spid="_x0000_s1064" style="position:absolute;left:0;text-align:left;margin-left:-81.05pt;margin-top:39.65pt;width:264.85pt;height:43.95pt;z-index:25167974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">
                <v:rect id="矩形 13" o:spid="_x0000_s1065"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BocEA&#10;AADbAAAADwAAAGRycy9kb3ducmV2LnhtbERPTYvCMBC9L/gfwix4W1M9iFuNpSwoHgS1KrK3oRnb&#10;ss2kNNFWf705CHt8vO9F0pta3Kl1lWUF41EEgji3uuJCwem4+pqBcB5ZY22ZFDzIQbIcfCww1rbj&#10;A90zX4gQwi5GBaX3TSyly0sy6Ea2IQ7c1bYGfYBtIXWLXQg3tZxE0VQarDg0lNjQT0n5X3YzCq74&#10;3KfVmp6/08tuPe6y+rydrZQafvbpHISn3v+L3+6NVvAdxoY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CAaHBAAAA2wAAAA8AAAAAAAAAAAAAAAAAmAIAAGRycy9kb3du&#10;cmV2LnhtbFBLBQYAAAAABAAEAPUAAACGAwAAAAA=&#10;" fillcolor="#d8d8d8 [2732]" stroked="f" strokeweight="2pt"/>
                <v:rect id="矩形 14" o:spid="_x0000_s106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ELcQA&#10;AADbAAAADwAAAGRycy9kb3ducmV2LnhtbESPT4vCMBTE7wt+h/AEb5oqrn+qUVQQ9LK4Koi3Z/Ns&#10;i81LaWLtfnuzsLDHYWZ+w8yXjSlETZXLLSvo9yIQxInVOacKzqdtdwLCeWSNhWVS8EMOlovWxxxj&#10;bV/8TfXRpyJA2MWoIPO+jKV0SUYGXc+WxMG728qgD7JKpa7wFeCmkIMoGkmDOYeFDEvaZJQ8jk+j&#10;YPJJ+jK8rV2dHNLBeMj7r+fhqlSn3axmIDw1/j/8195pBdMp/H4JP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9hC3EAAAA2wAAAA8AAAAAAAAAAAAAAAAAmAIAAGRycy9k&#10;b3ducmV2LnhtbFBLBQYAAAAABAAEAPUAAACJAwAAAAA=&#10;" fillcolor="#ad002d" strokecolor="#845209 [1604]" strokeweight="2pt">
                  <v:textbox>
                    <w:txbxContent>
                      <w:p w:rsidR="000F05EE" w:rsidRDefault="008843E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bidi="ar"/>
                          </w:rPr>
                          <w:t>2018</w:t>
                        </w:r>
                        <w:r>
                          <w:rPr>
                            <w:rFonts w:ascii="楷体" w:eastAsia="楷体" w:hAnsi="楷体" w:cs="楷体" w:hint="eastAsia"/>
                            <w:b/>
                            <w:bCs/>
                            <w:color w:val="FDEFBE"/>
                            <w:kern w:val="0"/>
                            <w:sz w:val="32"/>
                            <w:szCs w:val="32"/>
                            <w:lang w:bidi="ar"/>
                          </w:rPr>
                          <w:t>年度部门决算☞名词解释</w:t>
                        </w:r>
                      </w:p>
                      <w:p w:rsidR="000F05EE" w:rsidRDefault="000F05EE">
                        <w:pPr>
                          <w:jc w:val="center"/>
                        </w:pPr>
                      </w:p>
                    </w:txbxContent>
                  </v:textbox>
                </v:rect>
                <w10:wrap anchory="page"/>
                <w10:anchorlock/>
              </v:group>
            </w:pict>
          </mc:Fallback>
        </mc:AlternateContent>
      </w:r>
      <w:r>
        <w:rPr>
          <w:rFonts w:ascii="仿宋" w:eastAsia="仿宋_GB2312" w:hAnsi="仿宋" w:hint="eastAsia"/>
          <w:b/>
          <w:bCs/>
          <w:color w:val="000000"/>
          <w:kern w:val="0"/>
          <w:sz w:val="32"/>
          <w:szCs w:val="32"/>
        </w:rPr>
        <w:t>他交通费用：</w:t>
      </w:r>
      <w:r>
        <w:rPr>
          <w:rFonts w:ascii="仿宋" w:eastAsia="仿宋_GB2312" w:hAnsi="仿宋" w:hint="eastAsia"/>
          <w:color w:val="000000"/>
          <w:kern w:val="0"/>
          <w:sz w:val="32"/>
          <w:szCs w:val="32"/>
        </w:rPr>
        <w:t>填列单位除公务用车运行维护费以外的</w:t>
      </w:r>
      <w:r>
        <w:rPr>
          <w:rFonts w:ascii="仿宋" w:eastAsia="仿宋_GB2312" w:hAnsi="仿宋" w:hint="eastAsia"/>
          <w:color w:val="000000"/>
          <w:kern w:val="0"/>
          <w:sz w:val="32"/>
          <w:szCs w:val="32"/>
        </w:rPr>
        <w:t>其他交通费用。如公务交通补贴、租车费用、出租车费用、飞机、船舶等的燃料费、维修费、保险费等。</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（十四）公务用车购置：</w:t>
      </w:r>
      <w:r>
        <w:rPr>
          <w:rFonts w:ascii="仿宋" w:eastAsia="仿宋_GB2312" w:hAnsi="仿宋" w:hint="eastAsia"/>
          <w:color w:val="000000"/>
          <w:kern w:val="0"/>
          <w:sz w:val="32"/>
          <w:szCs w:val="32"/>
        </w:rPr>
        <w:t>填列单位公务用车购置支出（含车辆购置税、牌照费）。</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t>（十五）其他交通工具购置：</w:t>
      </w:r>
      <w:r>
        <w:rPr>
          <w:rFonts w:ascii="仿宋" w:eastAsia="仿宋_GB2312" w:hAnsi="仿宋" w:hint="eastAsia"/>
          <w:color w:val="000000"/>
          <w:kern w:val="0"/>
          <w:sz w:val="32"/>
          <w:szCs w:val="32"/>
        </w:rPr>
        <w:t>填列单位除公务用车外的其他各类交通工具（如船舶、飞机）购置支出（含车辆购置税、牌照费）。</w:t>
      </w:r>
    </w:p>
    <w:p w:rsidR="000F05EE" w:rsidRDefault="008843EA">
      <w:pPr>
        <w:widowControl/>
        <w:spacing w:after="0" w:line="560" w:lineRule="exact"/>
        <w:ind w:firstLineChars="200" w:firstLine="641"/>
        <w:rPr>
          <w:rFonts w:ascii="仿宋" w:eastAsia="仿宋_GB2312" w:hAnsi="仿宋"/>
          <w:color w:val="000000"/>
          <w:kern w:val="0"/>
          <w:sz w:val="32"/>
          <w:szCs w:val="32"/>
        </w:rPr>
      </w:pPr>
      <w:r>
        <w:rPr>
          <w:rFonts w:ascii="仿宋" w:eastAsia="仿宋_GB2312" w:hAnsi="仿宋" w:hint="eastAsia"/>
          <w:b/>
          <w:bCs/>
          <w:color w:val="000000"/>
          <w:kern w:val="0"/>
          <w:sz w:val="32"/>
          <w:szCs w:val="32"/>
        </w:rPr>
        <w:lastRenderedPageBreak/>
        <w:t>（十六）机关运行经费：</w:t>
      </w:r>
      <w:r>
        <w:rPr>
          <w:rFonts w:ascii="仿宋" w:eastAsia="仿宋_GB2312" w:hAnsi="仿宋"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0F05EE" w:rsidRDefault="008843EA">
      <w:pPr>
        <w:widowControl/>
        <w:spacing w:after="0" w:line="560" w:lineRule="exact"/>
        <w:ind w:firstLineChars="200" w:firstLine="641"/>
        <w:rPr>
          <w:rFonts w:ascii="仿宋" w:eastAsia="仿宋_GB2312" w:hAnsi="仿宋" w:cs="ArialUnicodeMS"/>
          <w:kern w:val="0"/>
          <w:sz w:val="32"/>
          <w:szCs w:val="32"/>
        </w:rPr>
        <w:sectPr w:rsidR="000F05EE">
          <w:pgSz w:w="11906" w:h="16838"/>
          <w:pgMar w:top="2098" w:right="1474" w:bottom="1985" w:left="1588" w:header="851" w:footer="992" w:gutter="0"/>
          <w:cols w:space="425"/>
          <w:docGrid w:type="lines" w:linePitch="312"/>
        </w:sectPr>
      </w:pPr>
      <w:r>
        <w:rPr>
          <w:rFonts w:ascii="仿宋" w:eastAsia="仿宋_GB2312" w:hAnsi="仿宋" w:hint="eastAsia"/>
          <w:b/>
          <w:bCs/>
          <w:color w:val="000000"/>
          <w:kern w:val="0"/>
          <w:sz w:val="32"/>
          <w:szCs w:val="32"/>
        </w:rPr>
        <w:t>（十七）经费形式</w:t>
      </w:r>
      <w:r>
        <w:rPr>
          <w:rFonts w:ascii="仿宋" w:eastAsia="仿宋_GB2312" w:hAnsi="仿宋" w:hint="eastAsia"/>
          <w:b/>
          <w:bCs/>
          <w:color w:val="000000"/>
          <w:kern w:val="0"/>
          <w:sz w:val="32"/>
          <w:szCs w:val="32"/>
        </w:rPr>
        <w:t>:</w:t>
      </w:r>
      <w:r>
        <w:rPr>
          <w:rFonts w:ascii="仿宋" w:eastAsia="仿宋_GB2312" w:hAnsi="仿宋" w:hint="eastAsia"/>
          <w:color w:val="000000"/>
          <w:kern w:val="0"/>
          <w:sz w:val="32"/>
          <w:szCs w:val="32"/>
        </w:rPr>
        <w:t>按照经费来源，</w:t>
      </w:r>
      <w:r>
        <w:rPr>
          <w:rFonts w:ascii="仿宋" w:eastAsia="仿宋_GB2312" w:hAnsi="仿宋" w:cs="ArialUnicodeMS" w:hint="eastAsia"/>
          <w:kern w:val="0"/>
          <w:sz w:val="32"/>
          <w:szCs w:val="32"/>
        </w:rPr>
        <w:t>可分为财政拨款、财政性资金基本保证、财政性资金定额或定项补助、财政性资金零补助四类。</w:t>
      </w:r>
    </w:p>
    <w:p w:rsidR="000F05EE" w:rsidRDefault="008843EA">
      <w:pPr>
        <w:widowControl/>
        <w:spacing w:after="0" w:line="560" w:lineRule="exact"/>
        <w:ind w:firstLineChars="200" w:firstLine="640"/>
        <w:rPr>
          <w:rFonts w:ascii="仿宋" w:eastAsia="仿宋_GB2312" w:hAnsi="仿宋" w:cs="ArialUnicodeMS"/>
          <w:kern w:val="0"/>
          <w:sz w:val="32"/>
          <w:szCs w:val="32"/>
        </w:rPr>
      </w:pPr>
      <w:r>
        <w:rPr>
          <w:rFonts w:ascii="仿宋" w:eastAsia="仿宋_GB2312" w:hAnsi="仿宋" w:cs="ArialUnicodeMS"/>
          <w:noProof/>
          <w:kern w:val="0"/>
          <w:sz w:val="32"/>
          <w:szCs w:val="32"/>
        </w:rPr>
        <w:lastRenderedPageBreak/>
        <w:drawing>
          <wp:anchor distT="0" distB="0" distL="114300" distR="114300" simplePos="0" relativeHeight="2516695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01" name="图片 10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3"/>
                    <pic:cNvPicPr>
                      <a:picLocks noChangeAspect="1"/>
                    </pic:cNvPicPr>
                  </pic:nvPicPr>
                  <pic:blipFill>
                    <a:blip r:embed="rId12"/>
                    <a:stretch>
                      <a:fillRect/>
                    </a:stretch>
                  </pic:blipFill>
                  <pic:spPr>
                    <a:xfrm>
                      <a:off x="0" y="0"/>
                      <a:ext cx="7590155" cy="10735945"/>
                    </a:xfrm>
                    <a:prstGeom prst="rect">
                      <a:avLst/>
                    </a:prstGeom>
                  </pic:spPr>
                </pic:pic>
              </a:graphicData>
            </a:graphic>
          </wp:anchor>
        </w:drawing>
      </w:r>
    </w:p>
    <w:sectPr w:rsidR="000F05E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EA" w:rsidRDefault="008843EA">
      <w:pPr>
        <w:spacing w:line="240" w:lineRule="auto"/>
      </w:pPr>
      <w:r>
        <w:separator/>
      </w:r>
    </w:p>
  </w:endnote>
  <w:endnote w:type="continuationSeparator" w:id="0">
    <w:p w:rsidR="008843EA" w:rsidRDefault="00884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69941A66-6033-4F28-B84B-21C92D685F48}"/>
  </w:font>
  <w:font w:name="仿宋">
    <w:panose1 w:val="02010609060101010101"/>
    <w:charset w:val="86"/>
    <w:family w:val="modern"/>
    <w:pitch w:val="fixed"/>
    <w:sig w:usb0="800002BF" w:usb1="38CF7CFA" w:usb2="00000016" w:usb3="00000000" w:csb0="00040001" w:csb1="00000000"/>
    <w:embedRegular r:id="rId2" w:subsetted="1" w:fontKey="{52EE5F0B-C8B3-4196-8D1C-36B0DF5690EC}"/>
    <w:embedBold r:id="rId3" w:subsetted="1" w:fontKey="{810FA197-187E-44D6-9B96-1BB666015413}"/>
  </w:font>
  <w:font w:name="楷体">
    <w:panose1 w:val="02010609060101010101"/>
    <w:charset w:val="86"/>
    <w:family w:val="modern"/>
    <w:pitch w:val="fixed"/>
    <w:sig w:usb0="800002BF" w:usb1="38CF7CFA" w:usb2="00000016" w:usb3="00000000" w:csb0="00040001" w:csb1="00000000"/>
    <w:embedBold r:id="rId4" w:subsetted="1" w:fontKey="{C92C045D-946A-466B-BFE6-644FCF8E26F5}"/>
  </w:font>
  <w:font w:name="仿宋_GB2312">
    <w:altName w:val="仿宋"/>
    <w:charset w:val="86"/>
    <w:family w:val="modern"/>
    <w:pitch w:val="default"/>
    <w:sig w:usb0="00000001" w:usb1="080E0000" w:usb2="00000010" w:usb3="00000000" w:csb0="00040000" w:csb1="00000000"/>
    <w:embedRegular r:id="rId5" w:fontKey="{1FC5E3C1-CA67-45FF-9268-4891D4163540}"/>
    <w:embedBold r:id="rId6" w:subsetted="1" w:fontKey="{54F6D449-8A08-46D5-A803-27B10C4119E6}"/>
  </w:font>
  <w:font w:name="ArialUnicodeMS">
    <w:altName w:val="Malgun Gothic"/>
    <w:charset w:val="81"/>
    <w:family w:val="auto"/>
    <w:pitch w:val="default"/>
    <w:sig w:usb0="00000000" w:usb1="00000000" w:usb2="00000010" w:usb3="00000000" w:csb0="00080001" w:csb1="00000000"/>
  </w:font>
  <w:font w:name="MS-UIGothic,Bold">
    <w:altName w:val="Malgun Gothic"/>
    <w:charset w:val="81"/>
    <w:family w:val="auto"/>
    <w:pitch w:val="default"/>
    <w:sig w:usb0="00000000" w:usb1="00000000" w:usb2="00000010" w:usb3="00000000" w:csb0="00080000" w:csb1="00000000"/>
  </w:font>
  <w:font w:name="DengXian-Regular">
    <w:altName w:val="宋体"/>
    <w:charset w:val="86"/>
    <w:family w:val="auto"/>
    <w:pitch w:val="default"/>
    <w:sig w:usb0="00000000" w:usb1="0000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___WRD_EMBED_SUB_47">
    <w:altName w:val="宋体"/>
    <w:charset w:val="86"/>
    <w:family w:val="auto"/>
    <w:pitch w:val="default"/>
    <w:sig w:usb0="00000000" w:usb1="00000000" w:usb2="00000010" w:usb3="00000000" w:csb0="00040001" w:csb1="00000000"/>
  </w:font>
  <w:font w:name="楷体_GB2312">
    <w:altName w:val="MS Mincho"/>
    <w:charset w:val="86"/>
    <w:family w:val="modern"/>
    <w:pitch w:val="default"/>
    <w:embedBold r:id="rId7" w:fontKey="{274CFC89-D8F6-4EF8-A410-E98B97096500}"/>
  </w:font>
  <w:font w:name="DengXian-Bold">
    <w:altName w:val="宋体"/>
    <w:charset w:val="86"/>
    <w:family w:val="auto"/>
    <w:pitch w:val="default"/>
    <w:sig w:usb0="00000000" w:usb1="00000000" w:usb2="00000010"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EA" w:rsidRDefault="008843EA">
      <w:pPr>
        <w:spacing w:after="0" w:line="240" w:lineRule="auto"/>
      </w:pPr>
      <w:r>
        <w:separator/>
      </w:r>
    </w:p>
  </w:footnote>
  <w:footnote w:type="continuationSeparator" w:id="0">
    <w:p w:rsidR="008843EA" w:rsidRDefault="00884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B9A87"/>
    <w:multiLevelType w:val="singleLevel"/>
    <w:tmpl w:val="45DB9A8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13"/>
    <w:rsid w:val="00024E7F"/>
    <w:rsid w:val="000475A0"/>
    <w:rsid w:val="000838C3"/>
    <w:rsid w:val="000B2446"/>
    <w:rsid w:val="000D7C65"/>
    <w:rsid w:val="000E2F81"/>
    <w:rsid w:val="000F05EE"/>
    <w:rsid w:val="00117946"/>
    <w:rsid w:val="00117E2C"/>
    <w:rsid w:val="00146C47"/>
    <w:rsid w:val="00152FB8"/>
    <w:rsid w:val="00176658"/>
    <w:rsid w:val="0018239E"/>
    <w:rsid w:val="001B3410"/>
    <w:rsid w:val="001C030D"/>
    <w:rsid w:val="001C4A84"/>
    <w:rsid w:val="001E5902"/>
    <w:rsid w:val="00233705"/>
    <w:rsid w:val="00275CA2"/>
    <w:rsid w:val="002A65A5"/>
    <w:rsid w:val="002C04C4"/>
    <w:rsid w:val="002D08B0"/>
    <w:rsid w:val="002D1AE3"/>
    <w:rsid w:val="002F2ECE"/>
    <w:rsid w:val="00341C8F"/>
    <w:rsid w:val="0035463A"/>
    <w:rsid w:val="00391D9D"/>
    <w:rsid w:val="003B6C51"/>
    <w:rsid w:val="003C1413"/>
    <w:rsid w:val="003C549F"/>
    <w:rsid w:val="003D5A16"/>
    <w:rsid w:val="003E7DB3"/>
    <w:rsid w:val="00431175"/>
    <w:rsid w:val="004B6E37"/>
    <w:rsid w:val="004C32BA"/>
    <w:rsid w:val="00575922"/>
    <w:rsid w:val="005A6C90"/>
    <w:rsid w:val="005E3FB0"/>
    <w:rsid w:val="005F4B66"/>
    <w:rsid w:val="005F5208"/>
    <w:rsid w:val="00641318"/>
    <w:rsid w:val="0064405D"/>
    <w:rsid w:val="00695557"/>
    <w:rsid w:val="006D4EA7"/>
    <w:rsid w:val="0070012A"/>
    <w:rsid w:val="0070664B"/>
    <w:rsid w:val="007071B8"/>
    <w:rsid w:val="007414DE"/>
    <w:rsid w:val="007905A9"/>
    <w:rsid w:val="007E5500"/>
    <w:rsid w:val="007F055B"/>
    <w:rsid w:val="00811C2F"/>
    <w:rsid w:val="00833D46"/>
    <w:rsid w:val="00840A97"/>
    <w:rsid w:val="008843EA"/>
    <w:rsid w:val="008C0149"/>
    <w:rsid w:val="008D38C4"/>
    <w:rsid w:val="008D5DED"/>
    <w:rsid w:val="008E25CA"/>
    <w:rsid w:val="008F34FC"/>
    <w:rsid w:val="00944CD7"/>
    <w:rsid w:val="009831B2"/>
    <w:rsid w:val="009A1ABE"/>
    <w:rsid w:val="009E21A4"/>
    <w:rsid w:val="009F22C6"/>
    <w:rsid w:val="00A07E50"/>
    <w:rsid w:val="00A15397"/>
    <w:rsid w:val="00A35CE0"/>
    <w:rsid w:val="00A4462E"/>
    <w:rsid w:val="00A44AA4"/>
    <w:rsid w:val="00A61623"/>
    <w:rsid w:val="00A84687"/>
    <w:rsid w:val="00AB0A0E"/>
    <w:rsid w:val="00AD3B6E"/>
    <w:rsid w:val="00B1751F"/>
    <w:rsid w:val="00B56722"/>
    <w:rsid w:val="00B74D39"/>
    <w:rsid w:val="00B91DA4"/>
    <w:rsid w:val="00C12630"/>
    <w:rsid w:val="00C34562"/>
    <w:rsid w:val="00C3774E"/>
    <w:rsid w:val="00C57456"/>
    <w:rsid w:val="00C65387"/>
    <w:rsid w:val="00C87FAB"/>
    <w:rsid w:val="00C91FF7"/>
    <w:rsid w:val="00C94E53"/>
    <w:rsid w:val="00D0048E"/>
    <w:rsid w:val="00D23E7A"/>
    <w:rsid w:val="00D61063"/>
    <w:rsid w:val="00DB35AF"/>
    <w:rsid w:val="00DD72D7"/>
    <w:rsid w:val="00DF5B88"/>
    <w:rsid w:val="00E0589E"/>
    <w:rsid w:val="00E241FA"/>
    <w:rsid w:val="00E2595E"/>
    <w:rsid w:val="00E35374"/>
    <w:rsid w:val="00E50C19"/>
    <w:rsid w:val="00E64655"/>
    <w:rsid w:val="00E73081"/>
    <w:rsid w:val="00E856C9"/>
    <w:rsid w:val="00EB6A8B"/>
    <w:rsid w:val="00EF38C6"/>
    <w:rsid w:val="00F679C7"/>
    <w:rsid w:val="00F7711A"/>
    <w:rsid w:val="00FA0D58"/>
    <w:rsid w:val="00FA56F4"/>
    <w:rsid w:val="00FB4EDA"/>
    <w:rsid w:val="00FD3BD5"/>
    <w:rsid w:val="00FE3DC8"/>
    <w:rsid w:val="01F251F8"/>
    <w:rsid w:val="03EF1990"/>
    <w:rsid w:val="04073F84"/>
    <w:rsid w:val="09792B4C"/>
    <w:rsid w:val="09B71186"/>
    <w:rsid w:val="0A092F2F"/>
    <w:rsid w:val="0A1F297E"/>
    <w:rsid w:val="0B60750A"/>
    <w:rsid w:val="0FB133B6"/>
    <w:rsid w:val="10686488"/>
    <w:rsid w:val="10DF728A"/>
    <w:rsid w:val="10E636CB"/>
    <w:rsid w:val="111C6650"/>
    <w:rsid w:val="115B2F0B"/>
    <w:rsid w:val="1264200E"/>
    <w:rsid w:val="13EE1239"/>
    <w:rsid w:val="141C5B77"/>
    <w:rsid w:val="15B83EC4"/>
    <w:rsid w:val="18D8339D"/>
    <w:rsid w:val="1A21388F"/>
    <w:rsid w:val="1A3C0E82"/>
    <w:rsid w:val="1A570D2F"/>
    <w:rsid w:val="24D93979"/>
    <w:rsid w:val="2718311C"/>
    <w:rsid w:val="281A4677"/>
    <w:rsid w:val="28FB0B8D"/>
    <w:rsid w:val="2A140BDE"/>
    <w:rsid w:val="2A9870FC"/>
    <w:rsid w:val="2B3717F8"/>
    <w:rsid w:val="2D2B7942"/>
    <w:rsid w:val="2D46481D"/>
    <w:rsid w:val="2DA54E61"/>
    <w:rsid w:val="2E733B28"/>
    <w:rsid w:val="2EAF1181"/>
    <w:rsid w:val="314F4028"/>
    <w:rsid w:val="31826F17"/>
    <w:rsid w:val="31852B5A"/>
    <w:rsid w:val="32D01238"/>
    <w:rsid w:val="34744945"/>
    <w:rsid w:val="352511DA"/>
    <w:rsid w:val="388F2DE0"/>
    <w:rsid w:val="3AC20E4B"/>
    <w:rsid w:val="3D065098"/>
    <w:rsid w:val="3DFC59A8"/>
    <w:rsid w:val="3ECF245E"/>
    <w:rsid w:val="3FB96314"/>
    <w:rsid w:val="40886FE6"/>
    <w:rsid w:val="4155045F"/>
    <w:rsid w:val="429209E7"/>
    <w:rsid w:val="43B9494D"/>
    <w:rsid w:val="465D73A6"/>
    <w:rsid w:val="49AA406A"/>
    <w:rsid w:val="4D2B44AF"/>
    <w:rsid w:val="4DF041B7"/>
    <w:rsid w:val="4F4723C8"/>
    <w:rsid w:val="4FDA517B"/>
    <w:rsid w:val="50AA6B1C"/>
    <w:rsid w:val="50F72B19"/>
    <w:rsid w:val="53A44FAF"/>
    <w:rsid w:val="5788583B"/>
    <w:rsid w:val="57C30F15"/>
    <w:rsid w:val="594329EC"/>
    <w:rsid w:val="5A690BD5"/>
    <w:rsid w:val="5B80675A"/>
    <w:rsid w:val="5BEE1540"/>
    <w:rsid w:val="5DE61A5D"/>
    <w:rsid w:val="60493ACE"/>
    <w:rsid w:val="63C04243"/>
    <w:rsid w:val="640E5A0B"/>
    <w:rsid w:val="649C01C7"/>
    <w:rsid w:val="64E10BCF"/>
    <w:rsid w:val="664F6274"/>
    <w:rsid w:val="66F04109"/>
    <w:rsid w:val="675F4999"/>
    <w:rsid w:val="68865FBA"/>
    <w:rsid w:val="699A3F60"/>
    <w:rsid w:val="69AF50D9"/>
    <w:rsid w:val="6D235E27"/>
    <w:rsid w:val="6D7278BF"/>
    <w:rsid w:val="6E463490"/>
    <w:rsid w:val="6E9F4DAB"/>
    <w:rsid w:val="71631C75"/>
    <w:rsid w:val="717916E4"/>
    <w:rsid w:val="72902E62"/>
    <w:rsid w:val="73C61104"/>
    <w:rsid w:val="776452EA"/>
    <w:rsid w:val="777E236F"/>
    <w:rsid w:val="77E359F6"/>
    <w:rsid w:val="788A6837"/>
    <w:rsid w:val="7A0464EC"/>
    <w:rsid w:val="7BAD6037"/>
    <w:rsid w:val="7BFB28E9"/>
    <w:rsid w:val="7DC663B9"/>
    <w:rsid w:val="7F0625C9"/>
    <w:rsid w:val="7F5815D0"/>
    <w:rsid w:val="7FD2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23564E6-2FFF-4679-A2BA-D78FDA3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480" w:lineRule="auto"/>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3"/>
    <w:uiPriority w:val="11"/>
    <w:qFormat/>
    <w:pPr>
      <w:widowControl/>
      <w:spacing w:after="200" w:line="276" w:lineRule="auto"/>
      <w:jc w:val="left"/>
    </w:pPr>
    <w:rPr>
      <w:rFonts w:asciiTheme="majorHAnsi" w:eastAsiaTheme="majorEastAsia" w:hAnsiTheme="majorHAnsi" w:cstheme="majorBidi"/>
      <w:i/>
      <w:iCs/>
      <w:color w:val="F0A22E" w:themeColor="accent1"/>
      <w:spacing w:val="15"/>
      <w:kern w:val="0"/>
      <w:sz w:val="24"/>
    </w:rPr>
  </w:style>
  <w:style w:type="paragraph" w:styleId="a8">
    <w:name w:val="Title"/>
    <w:basedOn w:val="a"/>
    <w:next w:val="a"/>
    <w:link w:val="Char4"/>
    <w:uiPriority w:val="10"/>
    <w:qFormat/>
    <w:pPr>
      <w:widowControl/>
      <w:pBdr>
        <w:bottom w:val="single" w:sz="8" w:space="4" w:color="F0A22E" w:themeColor="accent1"/>
      </w:pBdr>
      <w:spacing w:after="300"/>
      <w:contextualSpacing/>
      <w:jc w:val="left"/>
    </w:pPr>
    <w:rPr>
      <w:rFonts w:asciiTheme="majorHAnsi" w:eastAsiaTheme="majorEastAsia" w:hAnsiTheme="majorHAnsi" w:cstheme="majorBidi"/>
      <w:color w:val="3A2C24" w:themeColor="text2" w:themeShade="BF"/>
      <w:spacing w:val="5"/>
      <w:kern w:val="28"/>
      <w:sz w:val="52"/>
      <w:szCs w:val="52"/>
    </w:rPr>
  </w:style>
  <w:style w:type="table" w:styleId="a9">
    <w:name w:val="Table Grid"/>
    <w:basedOn w:val="a1"/>
    <w:uiPriority w:val="1"/>
    <w:qFormat/>
    <w:rPr>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No Spacing"/>
    <w:link w:val="Char5"/>
    <w:uiPriority w:val="1"/>
    <w:qFormat/>
    <w:pPr>
      <w:spacing w:after="160" w:line="480" w:lineRule="auto"/>
    </w:pPr>
    <w:rPr>
      <w:rFonts w:asciiTheme="minorHAnsi" w:eastAsiaTheme="minorEastAsia" w:hAnsiTheme="minorHAnsi" w:cstheme="minorBidi"/>
      <w:sz w:val="22"/>
      <w:szCs w:val="22"/>
    </w:rPr>
  </w:style>
  <w:style w:type="character" w:customStyle="1" w:styleId="Char5">
    <w:name w:val="无间隔 Char"/>
    <w:basedOn w:val="a0"/>
    <w:link w:val="aa"/>
    <w:uiPriority w:val="1"/>
    <w:qFormat/>
    <w:rPr>
      <w:kern w:val="0"/>
      <w:sz w:val="22"/>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4">
    <w:name w:val="标题 Char"/>
    <w:basedOn w:val="a0"/>
    <w:link w:val="a8"/>
    <w:uiPriority w:val="10"/>
    <w:qFormat/>
    <w:rPr>
      <w:rFonts w:asciiTheme="majorHAnsi" w:eastAsiaTheme="majorEastAsia" w:hAnsiTheme="majorHAnsi" w:cstheme="majorBidi"/>
      <w:color w:val="3A2C24" w:themeColor="text2" w:themeShade="BF"/>
      <w:spacing w:val="5"/>
      <w:kern w:val="28"/>
      <w:sz w:val="52"/>
      <w:szCs w:val="52"/>
    </w:rPr>
  </w:style>
  <w:style w:type="character" w:customStyle="1" w:styleId="Char3">
    <w:name w:val="副标题 Char"/>
    <w:basedOn w:val="a0"/>
    <w:link w:val="a7"/>
    <w:uiPriority w:val="11"/>
    <w:qFormat/>
    <w:rPr>
      <w:rFonts w:asciiTheme="majorHAnsi" w:eastAsiaTheme="majorEastAsia" w:hAnsiTheme="majorHAnsi" w:cstheme="majorBidi"/>
      <w:i/>
      <w:iCs/>
      <w:color w:val="F0A22E" w:themeColor="accent1"/>
      <w:spacing w:val="15"/>
      <w:kern w:val="0"/>
      <w:sz w:val="24"/>
      <w:szCs w:val="24"/>
    </w:rPr>
  </w:style>
  <w:style w:type="character" w:customStyle="1" w:styleId="Style1">
    <w:name w:val="Style1"/>
    <w:basedOn w:val="a0"/>
    <w:uiPriority w:val="1"/>
    <w:qFormat/>
    <w:rPr>
      <w:rFonts w:asciiTheme="minorHAnsi" w:eastAsiaTheme="minorEastAsia" w:hAnsiTheme="minorEastAsia" w:cstheme="minorBidi"/>
      <w:sz w:val="22"/>
      <w:szCs w:val="22"/>
      <w:lang w:eastAsia="zh-CN"/>
    </w:rPr>
  </w:style>
  <w:style w:type="character" w:customStyle="1" w:styleId="Style2">
    <w:name w:val="Style2"/>
    <w:basedOn w:val="a0"/>
    <w:uiPriority w:val="1"/>
    <w:qFormat/>
    <w:rPr>
      <w:rFonts w:asciiTheme="minorHAnsi" w:eastAsiaTheme="minorEastAsia" w:hAnsiTheme="minorEastAsia" w:cstheme="minorBidi"/>
      <w:sz w:val="22"/>
      <w:szCs w:val="22"/>
      <w:lang w:eastAsia="zh-CN"/>
    </w:rPr>
  </w:style>
  <w:style w:type="character" w:customStyle="1" w:styleId="Style3">
    <w:name w:val="Style3"/>
    <w:basedOn w:val="a0"/>
    <w:uiPriority w:val="1"/>
    <w:qFormat/>
    <w:rPr>
      <w:rFonts w:asciiTheme="minorHAnsi" w:eastAsiaTheme="minorEastAsia" w:hAnsiTheme="minorEastAsia" w:cstheme="minorBidi"/>
      <w:szCs w:val="22"/>
      <w:lang w:eastAsia="zh-CN"/>
    </w:rPr>
  </w:style>
  <w:style w:type="character" w:customStyle="1" w:styleId="Style4">
    <w:name w:val="Style4"/>
    <w:basedOn w:val="a0"/>
    <w:uiPriority w:val="1"/>
    <w:qFormat/>
    <w:rPr>
      <w:rFonts w:asciiTheme="minorHAnsi" w:eastAsiaTheme="minorEastAsia" w:hAnsiTheme="minorEastAsia" w:cstheme="minorBidi"/>
      <w:szCs w:val="22"/>
      <w:lang w:eastAsia="zh-CN"/>
    </w:rPr>
  </w:style>
  <w:style w:type="character" w:customStyle="1" w:styleId="Style5">
    <w:name w:val="Style5"/>
    <w:basedOn w:val="a0"/>
    <w:uiPriority w:val="1"/>
    <w:qFormat/>
    <w:rPr>
      <w:rFonts w:asciiTheme="minorHAnsi" w:eastAsiaTheme="minorEastAsia" w:hAnsiTheme="minorEastAsia" w:cstheme="minorBidi"/>
      <w:sz w:val="22"/>
      <w:szCs w:val="22"/>
      <w:lang w:eastAsia="zh-CN"/>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跋涉">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凤舞九天">
      <a:fillStyleLst>
        <a:solidFill>
          <a:schemeClr val="phClr">
            <a:tint val="100000"/>
            <a:shade val="100000"/>
            <a:hueMod val="100000"/>
            <a:satMod val="100000"/>
          </a:schemeClr>
        </a:solidFill>
        <a:gradFill rotWithShape="1">
          <a:gsLst>
            <a:gs pos="0">
              <a:schemeClr val="phClr">
                <a:tint val="65000"/>
                <a:satMod val="180000"/>
              </a:schemeClr>
            </a:gs>
            <a:gs pos="50000">
              <a:schemeClr val="phClr">
                <a:tint val="40000"/>
                <a:satMod val="175000"/>
              </a:schemeClr>
            </a:gs>
            <a:gs pos="100000">
              <a:schemeClr val="phClr">
                <a:tint val="65000"/>
                <a:satMod val="180000"/>
              </a:schemeClr>
            </a:gs>
          </a:gsLst>
          <a:lin ang="0" scaled="1"/>
        </a:gradFill>
        <a:gradFill rotWithShape="1">
          <a:gsLst>
            <a:gs pos="0">
              <a:schemeClr val="phClr">
                <a:shade val="38000"/>
                <a:satMod val="150000"/>
              </a:schemeClr>
            </a:gs>
            <a:gs pos="50000">
              <a:schemeClr val="phClr">
                <a:shade val="100000"/>
                <a:satMod val="100000"/>
              </a:schemeClr>
            </a:gs>
            <a:gs pos="100000">
              <a:schemeClr val="phClr">
                <a:shade val="38000"/>
                <a:satMod val="150000"/>
              </a:schemeClr>
            </a:gs>
          </a:gsLst>
          <a:lin ang="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D576DD-A814-45A3-91F5-EC2BF5E4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1492</Words>
  <Characters>8508</Characters>
  <Application>Microsoft Office Word</Application>
  <DocSecurity>0</DocSecurity>
  <Lines>70</Lines>
  <Paragraphs>19</Paragraphs>
  <ScaleCrop>false</ScaleCrop>
  <Company>Microsoft</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TY</cp:lastModifiedBy>
  <cp:revision>52</cp:revision>
  <cp:lastPrinted>2019-08-02T01:01:00Z</cp:lastPrinted>
  <dcterms:created xsi:type="dcterms:W3CDTF">2019-08-01T09:15:00Z</dcterms:created>
  <dcterms:modified xsi:type="dcterms:W3CDTF">2023-11-29T09:10:00Z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4C6321C2EA1045E187FD160A8410EE5D</vt:lpwstr>
  </property>
</Properties>
</file>